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ФИНАНСОВОЕ УПРАВЛЕНИЕ</w:t>
      </w:r>
    </w:p>
    <w:p w14:paraId="771C445A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СТАВРОПОЛЬСКОГО КРАЯ</w:t>
      </w:r>
    </w:p>
    <w:p w14:paraId="01F7B52B" w14:textId="77777777" w:rsidR="001B475D" w:rsidRPr="004312E3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ПРИКАЗ</w:t>
      </w:r>
    </w:p>
    <w:p w14:paraId="3E175079" w14:textId="77777777" w:rsidR="001B475D" w:rsidRPr="004312E3" w:rsidRDefault="001B475D" w:rsidP="001B475D">
      <w:pPr>
        <w:rPr>
          <w:sz w:val="28"/>
          <w:szCs w:val="28"/>
        </w:rPr>
      </w:pPr>
    </w:p>
    <w:p w14:paraId="1F77177D" w14:textId="2B9AE684" w:rsidR="001B475D" w:rsidRPr="004312E3" w:rsidRDefault="00531392" w:rsidP="001B475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E41AD" w:rsidRPr="004312E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4204E" w:rsidRPr="004312E3">
        <w:rPr>
          <w:sz w:val="28"/>
          <w:szCs w:val="28"/>
        </w:rPr>
        <w:t xml:space="preserve"> 2021 года</w:t>
      </w:r>
      <w:r w:rsidR="001B475D" w:rsidRPr="004312E3">
        <w:rPr>
          <w:sz w:val="28"/>
          <w:szCs w:val="28"/>
        </w:rPr>
        <w:t xml:space="preserve">              </w:t>
      </w:r>
      <w:r w:rsidR="00C16BD4" w:rsidRPr="004312E3">
        <w:rPr>
          <w:sz w:val="28"/>
          <w:szCs w:val="28"/>
        </w:rPr>
        <w:t xml:space="preserve">  </w:t>
      </w:r>
      <w:r w:rsidR="001B475D" w:rsidRPr="004312E3">
        <w:rPr>
          <w:sz w:val="28"/>
          <w:szCs w:val="28"/>
        </w:rPr>
        <w:t xml:space="preserve">   г. Георгиевск                </w:t>
      </w:r>
      <w:r w:rsidR="00913450" w:rsidRPr="004312E3">
        <w:rPr>
          <w:sz w:val="28"/>
          <w:szCs w:val="28"/>
        </w:rPr>
        <w:t xml:space="preserve">    </w:t>
      </w:r>
      <w:r w:rsidR="001B475D" w:rsidRPr="004312E3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225/1</w:t>
      </w:r>
      <w:r w:rsidR="00913450" w:rsidRPr="004312E3">
        <w:rPr>
          <w:sz w:val="28"/>
          <w:szCs w:val="28"/>
        </w:rPr>
        <w:t>-б</w:t>
      </w:r>
    </w:p>
    <w:p w14:paraId="36CCCE9B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67DC7D67" w:rsidR="001B475D" w:rsidRPr="004312E3" w:rsidRDefault="001B475D" w:rsidP="001B475D">
      <w:pPr>
        <w:spacing w:line="240" w:lineRule="exact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</w:t>
      </w:r>
      <w:r w:rsidR="003A0088">
        <w:rPr>
          <w:sz w:val="28"/>
          <w:szCs w:val="28"/>
        </w:rPr>
        <w:t>«</w:t>
      </w:r>
      <w:r w:rsidRPr="004312E3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3A0088">
        <w:rPr>
          <w:sz w:val="28"/>
          <w:szCs w:val="28"/>
        </w:rPr>
        <w:t>»</w:t>
      </w:r>
    </w:p>
    <w:p w14:paraId="5A3476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05B875E6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В соответствии со </w:t>
      </w:r>
      <w:hyperlink r:id="rId8" w:history="1">
        <w:r w:rsidRPr="004312E3">
          <w:rPr>
            <w:sz w:val="28"/>
            <w:szCs w:val="28"/>
          </w:rPr>
          <w:t>статьями 18</w:t>
        </w:r>
      </w:hyperlink>
      <w:r w:rsidRPr="004312E3">
        <w:rPr>
          <w:sz w:val="28"/>
          <w:szCs w:val="28"/>
        </w:rPr>
        <w:t xml:space="preserve"> и </w:t>
      </w:r>
      <w:hyperlink r:id="rId9" w:history="1">
        <w:r w:rsidRPr="004312E3">
          <w:rPr>
            <w:sz w:val="28"/>
            <w:szCs w:val="28"/>
          </w:rPr>
          <w:t>19</w:t>
        </w:r>
      </w:hyperlink>
      <w:r w:rsidRPr="004312E3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4312E3">
          <w:rPr>
            <w:sz w:val="28"/>
            <w:szCs w:val="28"/>
          </w:rPr>
          <w:t>приказом</w:t>
        </w:r>
      </w:hyperlink>
      <w:r w:rsidRPr="004312E3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3A0088">
        <w:rPr>
          <w:sz w:val="28"/>
          <w:szCs w:val="28"/>
        </w:rPr>
        <w:t>«</w:t>
      </w:r>
      <w:r w:rsidRPr="004312E3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A0088">
        <w:rPr>
          <w:sz w:val="28"/>
          <w:szCs w:val="28"/>
        </w:rPr>
        <w:t>»</w:t>
      </w:r>
      <w:r w:rsidRPr="004312E3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4312E3" w:rsidRDefault="001B475D" w:rsidP="00512B42">
      <w:pPr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ПРИКАЗЫВАЮ:</w:t>
      </w:r>
    </w:p>
    <w:p w14:paraId="011ABD6E" w14:textId="77777777" w:rsidR="001B475D" w:rsidRPr="004312E3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448933" w14:textId="3608D7C6" w:rsidR="00053D38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15 октября 2018 г. № 157-б </w:t>
      </w:r>
      <w:r w:rsidR="003A0088">
        <w:rPr>
          <w:sz w:val="28"/>
          <w:szCs w:val="28"/>
        </w:rPr>
        <w:t>«</w:t>
      </w:r>
      <w:r w:rsidRPr="004312E3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3A0088">
        <w:rPr>
          <w:sz w:val="28"/>
          <w:szCs w:val="28"/>
        </w:rPr>
        <w:t>»</w:t>
      </w:r>
      <w:r w:rsidRPr="004312E3">
        <w:rPr>
          <w:sz w:val="28"/>
          <w:szCs w:val="28"/>
        </w:rPr>
        <w:t xml:space="preserve"> следующие изменения</w:t>
      </w:r>
      <w:r w:rsidR="00AF3827" w:rsidRPr="004312E3">
        <w:rPr>
          <w:sz w:val="28"/>
          <w:szCs w:val="28"/>
        </w:rPr>
        <w:t>:</w:t>
      </w:r>
    </w:p>
    <w:p w14:paraId="7F2BC2E4" w14:textId="584CD55C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D1F">
        <w:rPr>
          <w:sz w:val="28"/>
          <w:szCs w:val="28"/>
        </w:rPr>
        <w:t>1.</w:t>
      </w:r>
      <w:r w:rsidRPr="00365D1F">
        <w:rPr>
          <w:sz w:val="28"/>
          <w:szCs w:val="28"/>
        </w:rPr>
        <w:t>1</w:t>
      </w:r>
      <w:r w:rsidRPr="00365D1F">
        <w:rPr>
          <w:sz w:val="28"/>
          <w:szCs w:val="28"/>
        </w:rPr>
        <w:t>. Подпункт «1» подпункта 2.1.1.1 пункта 2.1 раздела 2 дополнить абзацами сорок третьим - сорок шестым следующего содержания:</w:t>
      </w:r>
    </w:p>
    <w:p w14:paraId="4CE0A388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D1F">
        <w:rPr>
          <w:sz w:val="28"/>
          <w:szCs w:val="28"/>
        </w:rPr>
        <w:t>«</w:t>
      </w:r>
      <w:r w:rsidRPr="00365D1F">
        <w:rPr>
          <w:sz w:val="28"/>
          <w:szCs w:val="28"/>
          <w:lang w:val="en-US"/>
        </w:rPr>
        <w:t>S</w:t>
      </w:r>
      <w:r w:rsidRPr="00365D1F">
        <w:rPr>
          <w:sz w:val="28"/>
          <w:szCs w:val="28"/>
        </w:rPr>
        <w:t>8790 – Проведение антитеррористических мероприятий в муниципальных образовательных организациях</w:t>
      </w:r>
    </w:p>
    <w:p w14:paraId="60EE783D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87A237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D1F">
        <w:rPr>
          <w:sz w:val="28"/>
          <w:szCs w:val="28"/>
        </w:rPr>
        <w:t>По данному направлению расходов отражаются расходы бюджета округа, предусмотренные на проведение антитеррористических мероприятий в муниципальных образовательных организациях.</w:t>
      </w:r>
    </w:p>
    <w:p w14:paraId="6966DA97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9DCBF0E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D1F">
        <w:rPr>
          <w:sz w:val="28"/>
          <w:szCs w:val="28"/>
        </w:rPr>
        <w:t xml:space="preserve">Д0068 - Установка ворот из профильного листа в МБДОУ «Детский сад </w:t>
      </w:r>
      <w:r w:rsidRPr="00365D1F">
        <w:rPr>
          <w:sz w:val="28"/>
          <w:szCs w:val="28"/>
        </w:rPr>
        <w:lastRenderedPageBreak/>
        <w:t>№ 22 «Радуга» ст. Лысогорской»</w:t>
      </w:r>
    </w:p>
    <w:p w14:paraId="149A3AA7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C8E5D7" w14:textId="77777777" w:rsidR="00B31490" w:rsidRPr="00365D1F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  <w:r w:rsidRPr="00365D1F">
        <w:rPr>
          <w:sz w:val="28"/>
          <w:szCs w:val="28"/>
        </w:rPr>
        <w:t>По данному направлению расходов отражаются расходы бюджета округа, предусмотренные на установку ворот из профильного листа в МБДОУ «Детский сад № 22 «Радуга» ст. Лысогорской».</w:t>
      </w:r>
    </w:p>
    <w:p w14:paraId="0C4A8593" w14:textId="77777777" w:rsidR="00B31490" w:rsidRPr="00365D1F" w:rsidRDefault="00B31490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5558635B" w14:textId="62F45434" w:rsidR="006711B1" w:rsidRPr="009538DB" w:rsidRDefault="006711B1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38DB">
        <w:rPr>
          <w:sz w:val="28"/>
          <w:szCs w:val="28"/>
        </w:rPr>
        <w:t>1.</w:t>
      </w:r>
      <w:r w:rsidR="00B31490" w:rsidRPr="009538DB">
        <w:rPr>
          <w:sz w:val="28"/>
          <w:szCs w:val="28"/>
        </w:rPr>
        <w:t>2</w:t>
      </w:r>
      <w:r w:rsidRPr="009538DB">
        <w:rPr>
          <w:sz w:val="28"/>
          <w:szCs w:val="28"/>
        </w:rPr>
        <w:t xml:space="preserve">. Абзац сорок девять и пятьдесят подпункта </w:t>
      </w:r>
      <w:r w:rsidR="003A0088" w:rsidRPr="009538DB">
        <w:rPr>
          <w:sz w:val="28"/>
          <w:szCs w:val="28"/>
        </w:rPr>
        <w:t>«</w:t>
      </w:r>
      <w:r w:rsidRPr="009538DB">
        <w:rPr>
          <w:sz w:val="28"/>
          <w:szCs w:val="28"/>
        </w:rPr>
        <w:t>1</w:t>
      </w:r>
      <w:r w:rsidR="003A0088" w:rsidRPr="009538DB">
        <w:rPr>
          <w:sz w:val="28"/>
          <w:szCs w:val="28"/>
        </w:rPr>
        <w:t>»</w:t>
      </w:r>
      <w:r w:rsidRPr="009538DB">
        <w:rPr>
          <w:sz w:val="28"/>
          <w:szCs w:val="28"/>
        </w:rPr>
        <w:t xml:space="preserve"> подпункта 2.1.1.2 пункта 2.1 раздела 2 изложить в новой редакции:</w:t>
      </w:r>
    </w:p>
    <w:p w14:paraId="1CC5D998" w14:textId="436F55C1" w:rsidR="006711B1" w:rsidRPr="00815AAA" w:rsidRDefault="003A0088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81826957"/>
      <w:r w:rsidRPr="009538DB">
        <w:rPr>
          <w:sz w:val="28"/>
          <w:szCs w:val="28"/>
        </w:rPr>
        <w:t>«</w:t>
      </w:r>
      <w:r w:rsidR="006711B1" w:rsidRPr="009538DB">
        <w:rPr>
          <w:sz w:val="28"/>
          <w:szCs w:val="28"/>
          <w:lang w:val="en-US"/>
        </w:rPr>
        <w:t>S</w:t>
      </w:r>
      <w:r w:rsidR="006711B1" w:rsidRPr="009538DB">
        <w:rPr>
          <w:sz w:val="28"/>
          <w:szCs w:val="28"/>
        </w:rPr>
        <w:t>8790</w:t>
      </w:r>
      <w:r w:rsidR="00D25933" w:rsidRPr="009538DB">
        <w:rPr>
          <w:sz w:val="28"/>
          <w:szCs w:val="28"/>
        </w:rPr>
        <w:t xml:space="preserve"> – Проведение антитеррористических</w:t>
      </w:r>
      <w:r w:rsidR="00D25933" w:rsidRPr="00815AAA">
        <w:rPr>
          <w:sz w:val="28"/>
          <w:szCs w:val="28"/>
        </w:rPr>
        <w:t xml:space="preserve"> мероприятий в муниципальных образовательных организациях</w:t>
      </w:r>
    </w:p>
    <w:p w14:paraId="6048DB3A" w14:textId="77777777" w:rsidR="007544A6" w:rsidRPr="00815AAA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2DE822" w14:textId="26515AE3" w:rsidR="007544A6" w:rsidRPr="00815AAA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По данному направлению расходов отражаются </w:t>
      </w:r>
      <w:r w:rsidR="00D25933" w:rsidRPr="00815AAA">
        <w:rPr>
          <w:sz w:val="28"/>
          <w:szCs w:val="28"/>
        </w:rPr>
        <w:t>расходы бюджета округа,</w:t>
      </w:r>
      <w:r w:rsidRPr="00815AAA">
        <w:rPr>
          <w:sz w:val="28"/>
          <w:szCs w:val="28"/>
        </w:rPr>
        <w:t xml:space="preserve"> предусмотренные на </w:t>
      </w:r>
      <w:r w:rsidR="00D25933" w:rsidRPr="00815AAA">
        <w:rPr>
          <w:sz w:val="28"/>
          <w:szCs w:val="28"/>
        </w:rPr>
        <w:t>проведение антитеррористических мероприятий в муниципальных образовательных организациях</w:t>
      </w:r>
      <w:r w:rsidR="00B61E0A" w:rsidRPr="00815AAA">
        <w:rPr>
          <w:sz w:val="28"/>
          <w:szCs w:val="28"/>
        </w:rPr>
        <w:t>.</w:t>
      </w:r>
    </w:p>
    <w:p w14:paraId="50C38AF4" w14:textId="78B6A49A" w:rsidR="003338B6" w:rsidRPr="00815AAA" w:rsidRDefault="003338B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D5B2B7" w14:textId="44FA44C4" w:rsidR="003338B6" w:rsidRPr="00815AAA" w:rsidRDefault="003338B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  <w:lang w:val="en-US"/>
        </w:rPr>
        <w:t>S</w:t>
      </w:r>
      <w:r w:rsidRPr="00815AAA">
        <w:rPr>
          <w:sz w:val="28"/>
          <w:szCs w:val="28"/>
        </w:rPr>
        <w:t>8780 – Повышение уровня пожарной безопасности в муниципальных образовательных организациях</w:t>
      </w:r>
    </w:p>
    <w:p w14:paraId="3146216A" w14:textId="040C8E21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33412F8" w14:textId="1A1882E5" w:rsidR="003338B6" w:rsidRPr="00815AAA" w:rsidRDefault="003338B6" w:rsidP="003338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</w:t>
      </w:r>
      <w:r w:rsidR="00F44017" w:rsidRPr="00815AAA">
        <w:rPr>
          <w:sz w:val="28"/>
          <w:szCs w:val="28"/>
        </w:rPr>
        <w:t xml:space="preserve">на </w:t>
      </w:r>
      <w:r w:rsidRPr="00815AAA">
        <w:rPr>
          <w:sz w:val="28"/>
          <w:szCs w:val="28"/>
        </w:rPr>
        <w:t>повышение уровня пожарной безопасности в муниципальных образовательных организациях</w:t>
      </w:r>
      <w:r w:rsidR="00B61E0A" w:rsidRPr="00815AAA">
        <w:rPr>
          <w:sz w:val="28"/>
          <w:szCs w:val="28"/>
        </w:rPr>
        <w:t>.</w:t>
      </w:r>
    </w:p>
    <w:p w14:paraId="70B5450D" w14:textId="3FC89F9E" w:rsidR="003338B6" w:rsidRPr="00815AAA" w:rsidRDefault="003338B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CBB22C6" w14:textId="2A12E0C8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Д0058 – </w:t>
      </w:r>
      <w:r w:rsidRPr="00815AAA">
        <w:rPr>
          <w:color w:val="000000"/>
          <w:sz w:val="28"/>
          <w:szCs w:val="28"/>
        </w:rPr>
        <w:t>Изготовление проектно-сметной документации на капитальный ремонт МБОУ лицей № 4 г. Георгиевска</w:t>
      </w:r>
    </w:p>
    <w:p w14:paraId="3CFE2AD2" w14:textId="46B501DA" w:rsidR="007544A6" w:rsidRPr="00815AAA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914D141" w14:textId="39624928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815AAA">
        <w:rPr>
          <w:color w:val="000000"/>
          <w:sz w:val="28"/>
          <w:szCs w:val="28"/>
        </w:rPr>
        <w:t xml:space="preserve"> изготовление проектно-сметной документации на капитальный ремонт МБОУ лицей № 4 г. Георгиевска</w:t>
      </w:r>
      <w:r w:rsidR="00B61E0A" w:rsidRPr="00815AAA">
        <w:rPr>
          <w:color w:val="000000"/>
          <w:sz w:val="28"/>
          <w:szCs w:val="28"/>
        </w:rPr>
        <w:t>.</w:t>
      </w:r>
    </w:p>
    <w:p w14:paraId="4AD1805B" w14:textId="62360464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53484B" w14:textId="72D285B8" w:rsidR="00296ADD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Д0059 – </w:t>
      </w:r>
      <w:r w:rsidRPr="00815AAA">
        <w:rPr>
          <w:color w:val="000000"/>
          <w:sz w:val="28"/>
          <w:szCs w:val="28"/>
        </w:rPr>
        <w:t xml:space="preserve">Изготовление проектно-сметной документации на капитальный ремонт МБОУ СОШ № 5 им. </w:t>
      </w:r>
      <w:proofErr w:type="spellStart"/>
      <w:r w:rsidRPr="00815AAA">
        <w:rPr>
          <w:color w:val="000000"/>
          <w:sz w:val="28"/>
          <w:szCs w:val="28"/>
        </w:rPr>
        <w:t>О.В.Гудкова</w:t>
      </w:r>
      <w:proofErr w:type="spellEnd"/>
      <w:r w:rsidRPr="00815AAA">
        <w:rPr>
          <w:color w:val="000000"/>
          <w:sz w:val="28"/>
          <w:szCs w:val="28"/>
        </w:rPr>
        <w:t xml:space="preserve"> г. Георгиевска</w:t>
      </w:r>
    </w:p>
    <w:p w14:paraId="7230305E" w14:textId="3DBC715F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5620A8" w14:textId="0A9D65B1" w:rsidR="00296ADD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815AAA">
        <w:rPr>
          <w:color w:val="000000"/>
          <w:sz w:val="28"/>
          <w:szCs w:val="28"/>
        </w:rPr>
        <w:t xml:space="preserve"> изготовление проектно-сметной документации на капитальный ремонт МБОУ СОШ № 5 им. </w:t>
      </w:r>
      <w:proofErr w:type="spellStart"/>
      <w:r w:rsidRPr="00815AAA">
        <w:rPr>
          <w:color w:val="000000"/>
          <w:sz w:val="28"/>
          <w:szCs w:val="28"/>
        </w:rPr>
        <w:t>О.В.Гудкова</w:t>
      </w:r>
      <w:proofErr w:type="spellEnd"/>
      <w:r w:rsidRPr="00815AAA">
        <w:rPr>
          <w:color w:val="000000"/>
          <w:sz w:val="28"/>
          <w:szCs w:val="28"/>
        </w:rPr>
        <w:t xml:space="preserve"> г. Георгиевска</w:t>
      </w:r>
      <w:r w:rsidR="00B61E0A" w:rsidRPr="00815AAA">
        <w:rPr>
          <w:color w:val="000000"/>
          <w:sz w:val="28"/>
          <w:szCs w:val="28"/>
        </w:rPr>
        <w:t>.</w:t>
      </w:r>
    </w:p>
    <w:p w14:paraId="36659A35" w14:textId="03B1B83E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F5D7B9" w14:textId="42D7E759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Д0060 – </w:t>
      </w:r>
      <w:r w:rsidRPr="00815AAA">
        <w:rPr>
          <w:color w:val="000000"/>
          <w:sz w:val="28"/>
          <w:szCs w:val="28"/>
        </w:rPr>
        <w:t xml:space="preserve">Изготовление проектно-сметной документации на капитальный ремонт МБОУ СОШ № 17 им. </w:t>
      </w:r>
      <w:proofErr w:type="spellStart"/>
      <w:r w:rsidRPr="00815AAA">
        <w:rPr>
          <w:color w:val="000000"/>
          <w:sz w:val="28"/>
          <w:szCs w:val="28"/>
        </w:rPr>
        <w:t>И.Л.Козыря</w:t>
      </w:r>
      <w:proofErr w:type="spellEnd"/>
      <w:r w:rsidRPr="00815AAA">
        <w:rPr>
          <w:color w:val="000000"/>
          <w:sz w:val="28"/>
          <w:szCs w:val="28"/>
        </w:rPr>
        <w:t xml:space="preserve"> пос. </w:t>
      </w:r>
      <w:proofErr w:type="spellStart"/>
      <w:r w:rsidRPr="00815AAA">
        <w:rPr>
          <w:color w:val="000000"/>
          <w:sz w:val="28"/>
          <w:szCs w:val="28"/>
        </w:rPr>
        <w:t>Шаумянского</w:t>
      </w:r>
      <w:proofErr w:type="spellEnd"/>
    </w:p>
    <w:p w14:paraId="1ACEDC7A" w14:textId="15D6CD13" w:rsidR="00296ADD" w:rsidRPr="00815AAA" w:rsidRDefault="00296ADD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85FC02" w14:textId="5352E8D4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</w:t>
      </w:r>
      <w:r w:rsidRPr="00815AAA">
        <w:rPr>
          <w:sz w:val="28"/>
          <w:szCs w:val="28"/>
        </w:rPr>
        <w:lastRenderedPageBreak/>
        <w:t>городского округа Ставропольского края на</w:t>
      </w:r>
      <w:r w:rsidRPr="00815AAA">
        <w:rPr>
          <w:color w:val="000000"/>
          <w:sz w:val="28"/>
          <w:szCs w:val="28"/>
        </w:rPr>
        <w:t xml:space="preserve"> изготовление проектно-сметной документации на капитальный ремонт МБОУ СОШ № 17 им. </w:t>
      </w:r>
      <w:proofErr w:type="spellStart"/>
      <w:r w:rsidRPr="00815AAA">
        <w:rPr>
          <w:color w:val="000000"/>
          <w:sz w:val="28"/>
          <w:szCs w:val="28"/>
        </w:rPr>
        <w:t>И.Л.Козыря</w:t>
      </w:r>
      <w:proofErr w:type="spellEnd"/>
      <w:r w:rsidRPr="00815AAA">
        <w:rPr>
          <w:color w:val="000000"/>
          <w:sz w:val="28"/>
          <w:szCs w:val="28"/>
        </w:rPr>
        <w:t xml:space="preserve"> пос. </w:t>
      </w:r>
      <w:proofErr w:type="spellStart"/>
      <w:r w:rsidRPr="00815AAA">
        <w:rPr>
          <w:color w:val="000000"/>
          <w:sz w:val="28"/>
          <w:szCs w:val="28"/>
        </w:rPr>
        <w:t>Шаумянского</w:t>
      </w:r>
      <w:proofErr w:type="spellEnd"/>
      <w:r w:rsidR="00B61E0A" w:rsidRPr="00815AAA">
        <w:rPr>
          <w:color w:val="000000"/>
          <w:sz w:val="28"/>
          <w:szCs w:val="28"/>
        </w:rPr>
        <w:t>.</w:t>
      </w:r>
    </w:p>
    <w:p w14:paraId="0D04AEC8" w14:textId="07B1D519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48DA87" w14:textId="63D26259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 xml:space="preserve">Д0061 – </w:t>
      </w:r>
      <w:r w:rsidRPr="00815AAA">
        <w:rPr>
          <w:color w:val="000000"/>
          <w:sz w:val="28"/>
          <w:szCs w:val="28"/>
        </w:rPr>
        <w:t>Изготовление проектно-сметной документации на капитальный ремонт МБОУ СОШ № 22 с. Обильного</w:t>
      </w:r>
    </w:p>
    <w:p w14:paraId="08647AFD" w14:textId="11CEF48F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88D1B6" w14:textId="2EBAE954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815AAA">
        <w:rPr>
          <w:color w:val="000000"/>
          <w:sz w:val="28"/>
          <w:szCs w:val="28"/>
        </w:rPr>
        <w:t xml:space="preserve"> изготовление проектно-сметной документации на капитальный ремонт МБОУ СОШ № 22 с. Обильного</w:t>
      </w:r>
      <w:r w:rsidR="00B61E0A" w:rsidRPr="00815AAA">
        <w:rPr>
          <w:color w:val="000000"/>
          <w:sz w:val="28"/>
          <w:szCs w:val="28"/>
        </w:rPr>
        <w:t>.</w:t>
      </w:r>
    </w:p>
    <w:p w14:paraId="3067DE87" w14:textId="1BD09FFC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EBDCAD" w14:textId="4768922E" w:rsidR="00FC11E3" w:rsidRPr="00815AAA" w:rsidRDefault="00FC11E3" w:rsidP="00FC11E3">
      <w:pPr>
        <w:ind w:firstLine="709"/>
        <w:jc w:val="both"/>
        <w:rPr>
          <w:color w:val="000000"/>
          <w:sz w:val="28"/>
          <w:szCs w:val="28"/>
        </w:rPr>
      </w:pPr>
      <w:r w:rsidRPr="00815AAA">
        <w:rPr>
          <w:sz w:val="28"/>
          <w:szCs w:val="28"/>
        </w:rPr>
        <w:t xml:space="preserve">Д0062 – </w:t>
      </w:r>
      <w:r w:rsidRPr="00815AAA">
        <w:rPr>
          <w:color w:val="000000"/>
          <w:sz w:val="28"/>
          <w:szCs w:val="28"/>
        </w:rPr>
        <w:t xml:space="preserve">Приобретение и установка жалюзи в кабинетах центра образования цифрового и гуманитарного профилей </w:t>
      </w:r>
      <w:r w:rsidR="003A0088" w:rsidRPr="00815AAA">
        <w:rPr>
          <w:color w:val="000000"/>
          <w:sz w:val="28"/>
          <w:szCs w:val="28"/>
        </w:rPr>
        <w:t>«</w:t>
      </w:r>
      <w:r w:rsidRPr="00815AAA">
        <w:rPr>
          <w:color w:val="000000"/>
          <w:sz w:val="28"/>
          <w:szCs w:val="28"/>
        </w:rPr>
        <w:t>Точка роста</w:t>
      </w:r>
      <w:r w:rsidR="003A0088" w:rsidRPr="00815AAA">
        <w:rPr>
          <w:color w:val="000000"/>
          <w:sz w:val="28"/>
          <w:szCs w:val="28"/>
        </w:rPr>
        <w:t>»</w:t>
      </w:r>
      <w:r w:rsidRPr="00815AAA">
        <w:rPr>
          <w:color w:val="000000"/>
          <w:sz w:val="28"/>
          <w:szCs w:val="28"/>
        </w:rPr>
        <w:t xml:space="preserve">, а также центра образования естественно-научной и технологической направленностей в МБОУ СОШ № 24 им. </w:t>
      </w:r>
      <w:proofErr w:type="spellStart"/>
      <w:r w:rsidRPr="00815AAA">
        <w:rPr>
          <w:color w:val="000000"/>
          <w:sz w:val="28"/>
          <w:szCs w:val="28"/>
        </w:rPr>
        <w:t>И.И.Вехова</w:t>
      </w:r>
      <w:proofErr w:type="spellEnd"/>
      <w:r w:rsidRPr="00815AAA">
        <w:rPr>
          <w:color w:val="000000"/>
          <w:sz w:val="28"/>
          <w:szCs w:val="28"/>
        </w:rPr>
        <w:t xml:space="preserve"> </w:t>
      </w:r>
      <w:proofErr w:type="spellStart"/>
      <w:r w:rsidRPr="00815AAA">
        <w:rPr>
          <w:color w:val="000000"/>
          <w:sz w:val="28"/>
          <w:szCs w:val="28"/>
        </w:rPr>
        <w:t>ст.Александрийской</w:t>
      </w:r>
      <w:proofErr w:type="spellEnd"/>
    </w:p>
    <w:p w14:paraId="2D965034" w14:textId="19FEF2D8" w:rsidR="00FC11E3" w:rsidRPr="00815AAA" w:rsidRDefault="00FC11E3" w:rsidP="00FC1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3555D9" w14:textId="2DF99750" w:rsidR="00FC11E3" w:rsidRPr="00815AAA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B61E0A" w:rsidRPr="00815AAA">
        <w:rPr>
          <w:sz w:val="28"/>
          <w:szCs w:val="28"/>
        </w:rPr>
        <w:t xml:space="preserve"> п</w:t>
      </w:r>
      <w:r w:rsidR="00B61E0A" w:rsidRPr="00815AAA">
        <w:rPr>
          <w:color w:val="000000"/>
          <w:sz w:val="28"/>
          <w:szCs w:val="28"/>
        </w:rPr>
        <w:t xml:space="preserve">риобретение и установку жалюзи в кабинетах центра образования цифрового и гуманитарного профилей </w:t>
      </w:r>
      <w:r w:rsidR="003A0088" w:rsidRPr="00815AAA">
        <w:rPr>
          <w:color w:val="000000"/>
          <w:sz w:val="28"/>
          <w:szCs w:val="28"/>
        </w:rPr>
        <w:t>«</w:t>
      </w:r>
      <w:r w:rsidR="00B61E0A" w:rsidRPr="00815AAA">
        <w:rPr>
          <w:color w:val="000000"/>
          <w:sz w:val="28"/>
          <w:szCs w:val="28"/>
        </w:rPr>
        <w:t>Точка роста</w:t>
      </w:r>
      <w:r w:rsidR="003A0088" w:rsidRPr="00815AAA">
        <w:rPr>
          <w:color w:val="000000"/>
          <w:sz w:val="28"/>
          <w:szCs w:val="28"/>
        </w:rPr>
        <w:t>»</w:t>
      </w:r>
      <w:r w:rsidR="00B61E0A" w:rsidRPr="00815AAA">
        <w:rPr>
          <w:color w:val="000000"/>
          <w:sz w:val="28"/>
          <w:szCs w:val="28"/>
        </w:rPr>
        <w:t xml:space="preserve">, а также центра образования естественно-научной и технологической направленностей в МБОУ СОШ № 24 им. </w:t>
      </w:r>
      <w:proofErr w:type="spellStart"/>
      <w:r w:rsidR="00B61E0A" w:rsidRPr="00815AAA">
        <w:rPr>
          <w:color w:val="000000"/>
          <w:sz w:val="28"/>
          <w:szCs w:val="28"/>
        </w:rPr>
        <w:t>И.И.Вехова</w:t>
      </w:r>
      <w:proofErr w:type="spellEnd"/>
      <w:r w:rsidR="00B61E0A" w:rsidRPr="00815AAA">
        <w:rPr>
          <w:color w:val="000000"/>
          <w:sz w:val="28"/>
          <w:szCs w:val="28"/>
        </w:rPr>
        <w:t xml:space="preserve"> </w:t>
      </w:r>
      <w:proofErr w:type="spellStart"/>
      <w:r w:rsidR="00B61E0A" w:rsidRPr="00815AAA">
        <w:rPr>
          <w:color w:val="000000"/>
          <w:sz w:val="28"/>
          <w:szCs w:val="28"/>
        </w:rPr>
        <w:t>ст.Александрийской</w:t>
      </w:r>
      <w:proofErr w:type="spellEnd"/>
      <w:r w:rsidR="0014300A" w:rsidRPr="00815AAA">
        <w:rPr>
          <w:color w:val="000000"/>
          <w:sz w:val="28"/>
          <w:szCs w:val="28"/>
        </w:rPr>
        <w:t>.</w:t>
      </w:r>
    </w:p>
    <w:p w14:paraId="2E559CB9" w14:textId="256A34A2" w:rsidR="00221A91" w:rsidRPr="00815AAA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7671F301" w14:textId="747FB2BA" w:rsidR="00221A91" w:rsidRPr="00815AAA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color w:val="000000"/>
          <w:sz w:val="28"/>
          <w:szCs w:val="28"/>
        </w:rPr>
        <w:t xml:space="preserve">Д0067 – </w:t>
      </w:r>
      <w:r w:rsidRPr="00815AAA">
        <w:rPr>
          <w:sz w:val="28"/>
          <w:szCs w:val="28"/>
        </w:rPr>
        <w:t xml:space="preserve">Ремонт крыльца и пандуса в МБОУ СОШ № 15 им. </w:t>
      </w:r>
      <w:proofErr w:type="spellStart"/>
      <w:r w:rsidRPr="00815AAA">
        <w:rPr>
          <w:sz w:val="28"/>
          <w:szCs w:val="28"/>
        </w:rPr>
        <w:t>А.З.Потапова</w:t>
      </w:r>
      <w:proofErr w:type="spellEnd"/>
      <w:r w:rsidRPr="00815AAA">
        <w:rPr>
          <w:sz w:val="28"/>
          <w:szCs w:val="28"/>
        </w:rPr>
        <w:t xml:space="preserve"> ст. Лысогорской</w:t>
      </w:r>
    </w:p>
    <w:p w14:paraId="03624C01" w14:textId="77777777" w:rsidR="00221A91" w:rsidRPr="00815AAA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C40B7C" w14:textId="1054303F" w:rsidR="00221A91" w:rsidRPr="00815AAA" w:rsidRDefault="00221A91" w:rsidP="00221A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815AAA">
        <w:rPr>
          <w:sz w:val="28"/>
          <w:szCs w:val="28"/>
        </w:rPr>
        <w:t xml:space="preserve"> р</w:t>
      </w:r>
      <w:r w:rsidRPr="00815AAA">
        <w:rPr>
          <w:sz w:val="28"/>
          <w:szCs w:val="28"/>
        </w:rPr>
        <w:t xml:space="preserve">емонт крыльца и пандуса в МБОУ СОШ № 15 им. </w:t>
      </w:r>
      <w:proofErr w:type="spellStart"/>
      <w:r w:rsidRPr="00815AAA">
        <w:rPr>
          <w:sz w:val="28"/>
          <w:szCs w:val="28"/>
        </w:rPr>
        <w:t>А.З.Потапова</w:t>
      </w:r>
      <w:proofErr w:type="spellEnd"/>
      <w:r w:rsidRPr="00815AAA">
        <w:rPr>
          <w:sz w:val="28"/>
          <w:szCs w:val="28"/>
        </w:rPr>
        <w:t xml:space="preserve"> ст. Лысогорской</w:t>
      </w:r>
    </w:p>
    <w:p w14:paraId="61F88008" w14:textId="0BF964AC" w:rsidR="00221A91" w:rsidRPr="00815AAA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3DBF7CA" w14:textId="4AD4B9CA" w:rsidR="003267CA" w:rsidRPr="00815AAA" w:rsidRDefault="003267CA" w:rsidP="003267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color w:val="000000"/>
          <w:sz w:val="28"/>
          <w:szCs w:val="28"/>
        </w:rPr>
        <w:t>Д00</w:t>
      </w:r>
      <w:r w:rsidRPr="00815AAA">
        <w:rPr>
          <w:color w:val="000000"/>
          <w:sz w:val="28"/>
          <w:szCs w:val="28"/>
        </w:rPr>
        <w:t>71</w:t>
      </w:r>
      <w:r w:rsidRPr="00815AAA">
        <w:rPr>
          <w:color w:val="000000"/>
          <w:sz w:val="28"/>
          <w:szCs w:val="28"/>
        </w:rPr>
        <w:t xml:space="preserve"> – </w:t>
      </w:r>
      <w:r w:rsidRPr="00815AAA">
        <w:rPr>
          <w:sz w:val="28"/>
          <w:szCs w:val="28"/>
        </w:rPr>
        <w:t>Расходы на проведение работ по электроснабжению вестибюля в МБОУ лицей № 4 г. Георгиевска</w:t>
      </w:r>
    </w:p>
    <w:p w14:paraId="5DE84E14" w14:textId="77777777" w:rsidR="003267CA" w:rsidRPr="00815AAA" w:rsidRDefault="003267CA" w:rsidP="003267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BDDD84" w14:textId="70850276" w:rsidR="003267CA" w:rsidRPr="00815AAA" w:rsidRDefault="003267CA" w:rsidP="003267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A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проведение работ по электроснабжению вестибюля в МБОУ лицей № 4 г. Георгиевска</w:t>
      </w:r>
      <w:r w:rsidR="00687D5B" w:rsidRPr="00815AAA">
        <w:rPr>
          <w:sz w:val="28"/>
          <w:szCs w:val="28"/>
        </w:rPr>
        <w:t>.».</w:t>
      </w:r>
    </w:p>
    <w:bookmarkEnd w:id="0"/>
    <w:p w14:paraId="42E7661B" w14:textId="4244FB4A" w:rsidR="00221A91" w:rsidRPr="00365D1F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6B692BC8" w14:textId="77777777" w:rsidR="00221A91" w:rsidRPr="00365D1F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7382F938" w14:textId="77777777" w:rsidR="00FC11E3" w:rsidRPr="00365D1F" w:rsidRDefault="00FC11E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064FCB39" w14:textId="35FDDF99" w:rsidR="00221A91" w:rsidRPr="00365D1F" w:rsidRDefault="00221A9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0D769B5F" w14:textId="77777777" w:rsidR="007544A6" w:rsidRPr="00365D1F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3ADBBE3C" w14:textId="08AFEB80" w:rsidR="00523493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lastRenderedPageBreak/>
        <w:t xml:space="preserve">1.3 </w:t>
      </w:r>
      <w:r w:rsidR="00523493" w:rsidRPr="00A64DA7">
        <w:rPr>
          <w:sz w:val="28"/>
          <w:szCs w:val="28"/>
        </w:rPr>
        <w:t xml:space="preserve">Абзац двадцать пятый и двадцать шестой подпункта </w:t>
      </w:r>
      <w:r w:rsidR="003A0088" w:rsidRPr="00A64DA7">
        <w:rPr>
          <w:sz w:val="28"/>
          <w:szCs w:val="28"/>
        </w:rPr>
        <w:t>«</w:t>
      </w:r>
      <w:r w:rsidR="00523493" w:rsidRPr="00A64DA7">
        <w:rPr>
          <w:sz w:val="28"/>
          <w:szCs w:val="28"/>
        </w:rPr>
        <w:t>1</w:t>
      </w:r>
      <w:r w:rsidR="003A0088" w:rsidRPr="00A64DA7">
        <w:rPr>
          <w:sz w:val="28"/>
          <w:szCs w:val="28"/>
        </w:rPr>
        <w:t>»</w:t>
      </w:r>
      <w:r w:rsidR="00523493" w:rsidRPr="00A64DA7">
        <w:rPr>
          <w:sz w:val="28"/>
          <w:szCs w:val="28"/>
        </w:rPr>
        <w:t xml:space="preserve"> подпункта</w:t>
      </w:r>
      <w:r w:rsidR="005D07EF" w:rsidRPr="00A64DA7">
        <w:rPr>
          <w:sz w:val="28"/>
          <w:szCs w:val="28"/>
        </w:rPr>
        <w:t xml:space="preserve"> 2.1.1.2 пункта 2.1 раздела 2 признать утратившим силу.</w:t>
      </w:r>
    </w:p>
    <w:p w14:paraId="00FCB043" w14:textId="77777777" w:rsidR="007544A6" w:rsidRPr="00365D1F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  <w:bookmarkStart w:id="1" w:name="_Hlk78899187"/>
    </w:p>
    <w:bookmarkEnd w:id="1"/>
    <w:p w14:paraId="0272E98F" w14:textId="3456C66D" w:rsidR="007544A6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t>1.4. Подпункт 2.1.</w:t>
      </w:r>
      <w:r w:rsidR="0014300A" w:rsidRPr="00A64DA7">
        <w:rPr>
          <w:sz w:val="28"/>
          <w:szCs w:val="28"/>
        </w:rPr>
        <w:t>1</w:t>
      </w:r>
      <w:r w:rsidRPr="00A64DA7">
        <w:rPr>
          <w:sz w:val="28"/>
          <w:szCs w:val="28"/>
        </w:rPr>
        <w:t>.</w:t>
      </w:r>
      <w:r w:rsidR="0014300A" w:rsidRPr="00A64DA7">
        <w:rPr>
          <w:sz w:val="28"/>
          <w:szCs w:val="28"/>
        </w:rPr>
        <w:t>3</w:t>
      </w:r>
      <w:r w:rsidRPr="00A64DA7">
        <w:rPr>
          <w:sz w:val="28"/>
          <w:szCs w:val="28"/>
        </w:rPr>
        <w:t xml:space="preserve"> пункта 2.1 раздела 2 дополнить </w:t>
      </w:r>
      <w:r w:rsidR="0014300A" w:rsidRPr="00A64DA7">
        <w:rPr>
          <w:sz w:val="28"/>
          <w:szCs w:val="28"/>
        </w:rPr>
        <w:t xml:space="preserve">подпунктом </w:t>
      </w:r>
      <w:r w:rsidR="003A0088" w:rsidRPr="00A64DA7">
        <w:rPr>
          <w:sz w:val="28"/>
          <w:szCs w:val="28"/>
        </w:rPr>
        <w:t>«</w:t>
      </w:r>
      <w:r w:rsidR="0014300A" w:rsidRPr="00A64DA7">
        <w:rPr>
          <w:sz w:val="28"/>
          <w:szCs w:val="28"/>
        </w:rPr>
        <w:t>4</w:t>
      </w:r>
      <w:r w:rsidR="003A0088" w:rsidRPr="00A64DA7">
        <w:rPr>
          <w:sz w:val="28"/>
          <w:szCs w:val="28"/>
        </w:rPr>
        <w:t>»</w:t>
      </w:r>
      <w:r w:rsidRPr="00A64DA7">
        <w:rPr>
          <w:sz w:val="28"/>
          <w:szCs w:val="28"/>
        </w:rPr>
        <w:t xml:space="preserve"> следующего содержания:</w:t>
      </w:r>
    </w:p>
    <w:p w14:paraId="3D0061B4" w14:textId="1D011557" w:rsidR="0014300A" w:rsidRPr="00A64DA7" w:rsidRDefault="003A0088" w:rsidP="0014300A">
      <w:pPr>
        <w:ind w:firstLine="708"/>
        <w:jc w:val="both"/>
        <w:rPr>
          <w:bCs/>
          <w:iCs/>
          <w:sz w:val="28"/>
          <w:szCs w:val="28"/>
        </w:rPr>
      </w:pPr>
      <w:bookmarkStart w:id="2" w:name="_Hlk78899290"/>
      <w:bookmarkStart w:id="3" w:name="_Hlk81827349"/>
      <w:r w:rsidRPr="00A64DA7">
        <w:rPr>
          <w:bCs/>
          <w:iCs/>
          <w:sz w:val="28"/>
          <w:szCs w:val="28"/>
        </w:rPr>
        <w:t>«</w:t>
      </w:r>
      <w:r w:rsidR="0014300A" w:rsidRPr="00A64DA7">
        <w:rPr>
          <w:bCs/>
          <w:iCs/>
          <w:sz w:val="28"/>
          <w:szCs w:val="28"/>
        </w:rPr>
        <w:t xml:space="preserve">4) 01 3 04 00000 Основное мероприятие </w:t>
      </w:r>
      <w:r w:rsidRPr="00A64DA7">
        <w:rPr>
          <w:sz w:val="28"/>
          <w:szCs w:val="28"/>
          <w:lang w:eastAsia="ar-SA"/>
        </w:rPr>
        <w:t>«</w:t>
      </w:r>
      <w:r w:rsidR="0014300A" w:rsidRPr="00A64DA7">
        <w:rPr>
          <w:color w:val="000000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A64DA7">
        <w:rPr>
          <w:color w:val="000000"/>
          <w:sz w:val="28"/>
          <w:szCs w:val="28"/>
        </w:rPr>
        <w:t>»</w:t>
      </w:r>
    </w:p>
    <w:p w14:paraId="52B104FD" w14:textId="77777777" w:rsidR="0014300A" w:rsidRPr="00A64DA7" w:rsidRDefault="0014300A" w:rsidP="0014300A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</w:p>
    <w:p w14:paraId="6C194C80" w14:textId="78ACC405" w:rsidR="0014300A" w:rsidRPr="00A64DA7" w:rsidRDefault="0014300A" w:rsidP="0014300A">
      <w:pPr>
        <w:ind w:firstLine="708"/>
        <w:jc w:val="both"/>
        <w:rPr>
          <w:sz w:val="28"/>
          <w:szCs w:val="28"/>
        </w:rPr>
      </w:pPr>
      <w:r w:rsidRPr="00A64DA7">
        <w:rPr>
          <w:sz w:val="28"/>
          <w:szCs w:val="28"/>
        </w:rPr>
        <w:t xml:space="preserve">По данной целевой статье отражаются расходы бюджета округа на реализацию основного мероприятия </w:t>
      </w:r>
      <w:r w:rsidR="003A0088" w:rsidRPr="00A64DA7">
        <w:rPr>
          <w:sz w:val="28"/>
          <w:szCs w:val="28"/>
          <w:lang w:eastAsia="ar-SA"/>
        </w:rPr>
        <w:t>«</w:t>
      </w:r>
      <w:r w:rsidRPr="00A64DA7">
        <w:rPr>
          <w:color w:val="000000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="003A0088" w:rsidRPr="00A64DA7">
        <w:rPr>
          <w:color w:val="000000"/>
          <w:sz w:val="28"/>
          <w:szCs w:val="28"/>
        </w:rPr>
        <w:t>»</w:t>
      </w:r>
      <w:r w:rsidRPr="00A64DA7">
        <w:rPr>
          <w:sz w:val="28"/>
          <w:szCs w:val="28"/>
        </w:rPr>
        <w:t xml:space="preserve"> Подпрограммы </w:t>
      </w:r>
      <w:r w:rsidR="003A0088" w:rsidRPr="00A64DA7">
        <w:rPr>
          <w:snapToGrid w:val="0"/>
          <w:sz w:val="28"/>
          <w:szCs w:val="28"/>
        </w:rPr>
        <w:t>«</w:t>
      </w:r>
      <w:r w:rsidRPr="00A64DA7">
        <w:rPr>
          <w:snapToGrid w:val="0"/>
          <w:sz w:val="28"/>
          <w:szCs w:val="28"/>
        </w:rPr>
        <w:t>Развитие дополнительного образования и молодежной политики в Георгиевском городском округе Ставропольского края</w:t>
      </w:r>
      <w:r w:rsidR="003A0088" w:rsidRPr="00A64DA7">
        <w:rPr>
          <w:snapToGrid w:val="0"/>
          <w:sz w:val="28"/>
          <w:szCs w:val="28"/>
        </w:rPr>
        <w:t>»</w:t>
      </w:r>
      <w:r w:rsidRPr="00A64DA7">
        <w:rPr>
          <w:snapToGrid w:val="0"/>
          <w:sz w:val="28"/>
          <w:szCs w:val="28"/>
        </w:rPr>
        <w:t xml:space="preserve"> муниципальной программы </w:t>
      </w:r>
      <w:r w:rsidR="003A0088" w:rsidRPr="00A64DA7">
        <w:rPr>
          <w:snapToGrid w:val="0"/>
          <w:sz w:val="28"/>
          <w:szCs w:val="28"/>
        </w:rPr>
        <w:t>«</w:t>
      </w:r>
      <w:r w:rsidRPr="00A64DA7">
        <w:rPr>
          <w:sz w:val="28"/>
          <w:szCs w:val="28"/>
        </w:rPr>
        <w:t>Развитие образования и молодежной политики</w:t>
      </w:r>
      <w:r w:rsidR="003A0088" w:rsidRPr="00A64DA7">
        <w:rPr>
          <w:sz w:val="28"/>
          <w:szCs w:val="28"/>
        </w:rPr>
        <w:t>»</w:t>
      </w:r>
      <w:r w:rsidRPr="00A64DA7">
        <w:rPr>
          <w:sz w:val="28"/>
          <w:szCs w:val="28"/>
        </w:rPr>
        <w:t>, по соответствующим направлениям расходов:</w:t>
      </w:r>
    </w:p>
    <w:p w14:paraId="0D76D08B" w14:textId="61020187" w:rsidR="007544A6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t>22</w:t>
      </w:r>
      <w:r w:rsidR="0014300A" w:rsidRPr="00A64DA7">
        <w:rPr>
          <w:sz w:val="28"/>
          <w:szCs w:val="28"/>
        </w:rPr>
        <w:t>620</w:t>
      </w:r>
      <w:r w:rsidRPr="00A64DA7">
        <w:rPr>
          <w:sz w:val="28"/>
          <w:szCs w:val="28"/>
        </w:rPr>
        <w:t xml:space="preserve"> – </w:t>
      </w:r>
      <w:r w:rsidR="0014300A" w:rsidRPr="00A64DA7">
        <w:rPr>
          <w:color w:val="000000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</w:p>
    <w:p w14:paraId="222B23D1" w14:textId="77777777" w:rsidR="007544A6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09BFB2" w14:textId="3F711BC8" w:rsidR="007544A6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</w:t>
      </w:r>
      <w:r w:rsidR="00A3257C" w:rsidRPr="00A64DA7">
        <w:rPr>
          <w:color w:val="000000"/>
          <w:sz w:val="28"/>
          <w:szCs w:val="28"/>
        </w:rPr>
        <w:t>о</w:t>
      </w:r>
      <w:r w:rsidR="0014300A" w:rsidRPr="00A64DA7">
        <w:rPr>
          <w:color w:val="000000"/>
          <w:sz w:val="28"/>
          <w:szCs w:val="28"/>
        </w:rPr>
        <w:t>беспечение функционирования модели персонифицированного финансирования дополнительного образования детей</w:t>
      </w:r>
      <w:r w:rsidRPr="00A64DA7">
        <w:rPr>
          <w:sz w:val="28"/>
          <w:szCs w:val="28"/>
        </w:rPr>
        <w:t>.</w:t>
      </w:r>
      <w:r w:rsidR="003A0088" w:rsidRPr="00A64DA7">
        <w:rPr>
          <w:sz w:val="28"/>
          <w:szCs w:val="28"/>
        </w:rPr>
        <w:t>».</w:t>
      </w:r>
    </w:p>
    <w:bookmarkEnd w:id="3"/>
    <w:p w14:paraId="4D0C0766" w14:textId="77777777" w:rsidR="007544A6" w:rsidRPr="00A64DA7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14:paraId="27CD11C2" w14:textId="210FEC4B" w:rsidR="003D4D04" w:rsidRPr="00A64DA7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t>1.</w:t>
      </w:r>
      <w:r w:rsidR="00803F73" w:rsidRPr="00A64DA7">
        <w:rPr>
          <w:sz w:val="28"/>
          <w:szCs w:val="28"/>
        </w:rPr>
        <w:t>5</w:t>
      </w:r>
      <w:r w:rsidRPr="00A64DA7">
        <w:rPr>
          <w:sz w:val="28"/>
          <w:szCs w:val="28"/>
        </w:rPr>
        <w:t xml:space="preserve">. Подпункт </w:t>
      </w:r>
      <w:r w:rsidR="003A0088" w:rsidRPr="00A64DA7">
        <w:rPr>
          <w:sz w:val="28"/>
          <w:szCs w:val="28"/>
        </w:rPr>
        <w:t>«</w:t>
      </w:r>
      <w:r w:rsidR="00B54D63" w:rsidRPr="00A64DA7">
        <w:rPr>
          <w:sz w:val="28"/>
          <w:szCs w:val="28"/>
        </w:rPr>
        <w:t>1</w:t>
      </w:r>
      <w:r w:rsidR="003A0088" w:rsidRPr="00A64DA7">
        <w:rPr>
          <w:sz w:val="28"/>
          <w:szCs w:val="28"/>
        </w:rPr>
        <w:t>»</w:t>
      </w:r>
      <w:r w:rsidRPr="00A64DA7">
        <w:rPr>
          <w:sz w:val="28"/>
          <w:szCs w:val="28"/>
        </w:rPr>
        <w:t xml:space="preserve"> подпункта 2.1.</w:t>
      </w:r>
      <w:r w:rsidR="00B54D63" w:rsidRPr="00A64DA7">
        <w:rPr>
          <w:sz w:val="28"/>
          <w:szCs w:val="28"/>
        </w:rPr>
        <w:t>1</w:t>
      </w:r>
      <w:r w:rsidRPr="00A64DA7">
        <w:rPr>
          <w:sz w:val="28"/>
          <w:szCs w:val="28"/>
        </w:rPr>
        <w:t>.</w:t>
      </w:r>
      <w:r w:rsidR="001D6A0B" w:rsidRPr="00A64DA7">
        <w:rPr>
          <w:sz w:val="28"/>
          <w:szCs w:val="28"/>
        </w:rPr>
        <w:t>8</w:t>
      </w:r>
      <w:r w:rsidRPr="00A64DA7">
        <w:rPr>
          <w:sz w:val="28"/>
          <w:szCs w:val="28"/>
        </w:rPr>
        <w:t xml:space="preserve"> пункта 2.1 раздела 2 дополнить абзацами </w:t>
      </w:r>
      <w:r w:rsidR="00B54D63" w:rsidRPr="00A64DA7">
        <w:rPr>
          <w:sz w:val="28"/>
          <w:szCs w:val="28"/>
        </w:rPr>
        <w:t>девятнадцатым и двадцатым</w:t>
      </w:r>
      <w:r w:rsidRPr="00A64DA7">
        <w:rPr>
          <w:sz w:val="28"/>
          <w:szCs w:val="28"/>
        </w:rPr>
        <w:t xml:space="preserve"> следующего содержания:</w:t>
      </w:r>
    </w:p>
    <w:p w14:paraId="03E30E35" w14:textId="054FB847" w:rsidR="001D6A0B" w:rsidRPr="00A64DA7" w:rsidRDefault="003A0088" w:rsidP="000964FF">
      <w:pPr>
        <w:ind w:firstLine="720"/>
        <w:jc w:val="both"/>
        <w:rPr>
          <w:sz w:val="28"/>
          <w:szCs w:val="28"/>
        </w:rPr>
      </w:pPr>
      <w:bookmarkStart w:id="4" w:name="_Hlk81827493"/>
      <w:r w:rsidRPr="00A64DA7">
        <w:rPr>
          <w:sz w:val="28"/>
          <w:szCs w:val="28"/>
        </w:rPr>
        <w:t>«</w:t>
      </w:r>
      <w:r w:rsidR="00B54D63" w:rsidRPr="00A64DA7">
        <w:rPr>
          <w:sz w:val="28"/>
          <w:szCs w:val="28"/>
        </w:rPr>
        <w:t>В0013</w:t>
      </w:r>
      <w:r w:rsidR="001D6A0B" w:rsidRPr="00A64DA7">
        <w:rPr>
          <w:sz w:val="28"/>
          <w:szCs w:val="28"/>
        </w:rPr>
        <w:t xml:space="preserve"> – </w:t>
      </w:r>
      <w:r w:rsidR="00B54D63" w:rsidRPr="00A64DA7">
        <w:rPr>
          <w:sz w:val="28"/>
          <w:szCs w:val="28"/>
        </w:rPr>
        <w:t>Расходы на приобретение нефинансовых активов за счет безвозмездных поступлений</w:t>
      </w:r>
    </w:p>
    <w:p w14:paraId="7F0C1348" w14:textId="77777777" w:rsidR="005B4206" w:rsidRPr="00A64DA7" w:rsidRDefault="005B4206" w:rsidP="000964FF">
      <w:pPr>
        <w:ind w:firstLine="720"/>
        <w:jc w:val="both"/>
        <w:rPr>
          <w:sz w:val="28"/>
          <w:szCs w:val="28"/>
        </w:rPr>
      </w:pPr>
    </w:p>
    <w:p w14:paraId="23E41ADD" w14:textId="0E56113D" w:rsidR="001D6A0B" w:rsidRPr="00A64DA7" w:rsidRDefault="001D6A0B" w:rsidP="000964FF">
      <w:pPr>
        <w:ind w:firstLine="720"/>
        <w:jc w:val="both"/>
        <w:rPr>
          <w:sz w:val="28"/>
          <w:szCs w:val="28"/>
        </w:rPr>
      </w:pPr>
      <w:r w:rsidRPr="00A64DA7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B54D63" w:rsidRPr="00A64DA7">
        <w:rPr>
          <w:sz w:val="28"/>
          <w:szCs w:val="28"/>
        </w:rPr>
        <w:t>приобретение нефинансовых активов за счет безвозмездных поступлений</w:t>
      </w:r>
      <w:r w:rsidRPr="00A64DA7">
        <w:rPr>
          <w:sz w:val="28"/>
          <w:szCs w:val="28"/>
        </w:rPr>
        <w:t>.</w:t>
      </w:r>
      <w:r w:rsidR="003A0088" w:rsidRPr="00A64DA7">
        <w:rPr>
          <w:sz w:val="28"/>
          <w:szCs w:val="28"/>
        </w:rPr>
        <w:t>».</w:t>
      </w:r>
    </w:p>
    <w:bookmarkEnd w:id="4"/>
    <w:p w14:paraId="16E00C0E" w14:textId="77777777" w:rsidR="008E0D7D" w:rsidRPr="00365D1F" w:rsidRDefault="008E0D7D" w:rsidP="000964FF">
      <w:pPr>
        <w:ind w:firstLine="720"/>
        <w:jc w:val="both"/>
        <w:rPr>
          <w:sz w:val="28"/>
          <w:szCs w:val="28"/>
          <w:highlight w:val="cyan"/>
        </w:rPr>
      </w:pPr>
    </w:p>
    <w:p w14:paraId="6E7FE894" w14:textId="723DFEE7" w:rsidR="00B31490" w:rsidRPr="00A64DA7" w:rsidRDefault="00B31490" w:rsidP="00B31490">
      <w:pPr>
        <w:ind w:firstLine="708"/>
        <w:jc w:val="both"/>
        <w:rPr>
          <w:sz w:val="28"/>
          <w:szCs w:val="28"/>
        </w:rPr>
      </w:pPr>
      <w:r w:rsidRPr="00A64DA7">
        <w:rPr>
          <w:sz w:val="28"/>
          <w:szCs w:val="28"/>
        </w:rPr>
        <w:t>1.</w:t>
      </w:r>
      <w:r w:rsidR="00803F73" w:rsidRPr="00A64DA7">
        <w:rPr>
          <w:sz w:val="28"/>
          <w:szCs w:val="28"/>
        </w:rPr>
        <w:t>6</w:t>
      </w:r>
      <w:r w:rsidRPr="00A64DA7">
        <w:rPr>
          <w:sz w:val="28"/>
          <w:szCs w:val="28"/>
        </w:rPr>
        <w:t xml:space="preserve">. Подпункт </w:t>
      </w:r>
      <w:r w:rsidR="00A64DA7" w:rsidRPr="00A64DA7">
        <w:rPr>
          <w:sz w:val="28"/>
          <w:szCs w:val="28"/>
        </w:rPr>
        <w:t>«</w:t>
      </w:r>
      <w:r w:rsidR="00A64DA7">
        <w:rPr>
          <w:sz w:val="28"/>
          <w:szCs w:val="28"/>
        </w:rPr>
        <w:t>2</w:t>
      </w:r>
      <w:r w:rsidR="00A64DA7" w:rsidRPr="00A64DA7">
        <w:rPr>
          <w:sz w:val="28"/>
          <w:szCs w:val="28"/>
        </w:rPr>
        <w:t xml:space="preserve">» подпункта </w:t>
      </w:r>
      <w:r w:rsidRPr="00A64DA7">
        <w:rPr>
          <w:sz w:val="28"/>
          <w:szCs w:val="28"/>
        </w:rPr>
        <w:t>2.1.2.1 пункта 2.1 раздела 2 дополнить абзацами одиннадцатым и двенадцатым следующего содержания:</w:t>
      </w:r>
    </w:p>
    <w:p w14:paraId="3C0A7658" w14:textId="77777777" w:rsidR="00B31490" w:rsidRPr="00A64DA7" w:rsidRDefault="00B31490" w:rsidP="00B31490">
      <w:pPr>
        <w:pStyle w:val="a8"/>
        <w:ind w:left="0" w:firstLine="720"/>
        <w:jc w:val="both"/>
        <w:rPr>
          <w:sz w:val="28"/>
          <w:szCs w:val="28"/>
        </w:rPr>
      </w:pPr>
      <w:bookmarkStart w:id="5" w:name="_Hlk78899600"/>
      <w:bookmarkStart w:id="6" w:name="_Hlk81827635"/>
      <w:r w:rsidRPr="00A64DA7">
        <w:rPr>
          <w:sz w:val="28"/>
          <w:szCs w:val="28"/>
        </w:rPr>
        <w:t>«78670 –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</w:r>
    </w:p>
    <w:p w14:paraId="786ADC1E" w14:textId="77777777" w:rsidR="00B31490" w:rsidRPr="00A64DA7" w:rsidRDefault="00B31490" w:rsidP="00B31490">
      <w:pPr>
        <w:pStyle w:val="a8"/>
        <w:ind w:left="0" w:firstLine="720"/>
        <w:jc w:val="both"/>
        <w:rPr>
          <w:sz w:val="28"/>
          <w:szCs w:val="28"/>
        </w:rPr>
      </w:pPr>
    </w:p>
    <w:p w14:paraId="368B560C" w14:textId="394715EA" w:rsidR="00B31490" w:rsidRPr="00A64DA7" w:rsidRDefault="00B31490" w:rsidP="00B31490">
      <w:pPr>
        <w:pStyle w:val="a8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64DA7">
        <w:rPr>
          <w:sz w:val="28"/>
          <w:szCs w:val="28"/>
        </w:rPr>
        <w:t>По данному направлению расходов отражаются расходы бюджета округа, предусмотренные на</w:t>
      </w:r>
      <w:r w:rsidRPr="00A64DA7">
        <w:rPr>
          <w:color w:val="000000"/>
          <w:sz w:val="28"/>
          <w:szCs w:val="28"/>
          <w:shd w:val="clear" w:color="auto" w:fill="FFFFFF"/>
        </w:rPr>
        <w:t xml:space="preserve"> </w:t>
      </w:r>
      <w:r w:rsidRPr="00A64DA7">
        <w:rPr>
          <w:sz w:val="28"/>
          <w:szCs w:val="28"/>
        </w:rPr>
        <w:t xml:space="preserve">обеспечение мероприятий на оплату превышения стоимости строительства одного квадратного метра общей площади жилого </w:t>
      </w:r>
      <w:r w:rsidRPr="00A64DA7">
        <w:rPr>
          <w:sz w:val="28"/>
          <w:szCs w:val="28"/>
        </w:rPr>
        <w:lastRenderedPageBreak/>
        <w:t>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строительства.</w:t>
      </w:r>
      <w:r w:rsidRPr="00A64DA7">
        <w:rPr>
          <w:color w:val="000000"/>
          <w:sz w:val="28"/>
          <w:szCs w:val="28"/>
          <w:shd w:val="clear" w:color="auto" w:fill="FFFFFF"/>
        </w:rPr>
        <w:t>».</w:t>
      </w:r>
    </w:p>
    <w:bookmarkEnd w:id="6"/>
    <w:p w14:paraId="7720845A" w14:textId="7F837CBC" w:rsidR="003931ED" w:rsidRPr="00365D1F" w:rsidRDefault="003931ED" w:rsidP="00B31490">
      <w:pPr>
        <w:pStyle w:val="a8"/>
        <w:ind w:left="0" w:firstLine="720"/>
        <w:jc w:val="both"/>
        <w:rPr>
          <w:color w:val="000000"/>
          <w:sz w:val="28"/>
          <w:szCs w:val="28"/>
          <w:highlight w:val="cyan"/>
          <w:shd w:val="clear" w:color="auto" w:fill="FFFFFF"/>
        </w:rPr>
      </w:pPr>
    </w:p>
    <w:p w14:paraId="26D56C4C" w14:textId="2F02CCD6" w:rsidR="003931ED" w:rsidRPr="006454FB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1.</w:t>
      </w:r>
      <w:r w:rsidR="00803F73" w:rsidRPr="006454FB">
        <w:rPr>
          <w:sz w:val="28"/>
          <w:szCs w:val="28"/>
        </w:rPr>
        <w:t>7</w:t>
      </w:r>
      <w:r w:rsidRPr="006454FB">
        <w:rPr>
          <w:sz w:val="28"/>
          <w:szCs w:val="28"/>
        </w:rPr>
        <w:t xml:space="preserve">. </w:t>
      </w:r>
      <w:bookmarkStart w:id="7" w:name="_Hlk81814075"/>
      <w:r w:rsidRPr="006454FB">
        <w:rPr>
          <w:sz w:val="28"/>
          <w:szCs w:val="28"/>
        </w:rPr>
        <w:t>Подпункт «1» подпункта 2.1.2.4 пункта 2.1 раздела 2 дополнить абзацами пятьдесят третьим и пятьдесят четвертым следующего содержания:</w:t>
      </w:r>
    </w:p>
    <w:p w14:paraId="64A859D4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napToGrid w:val="0"/>
          <w:sz w:val="28"/>
          <w:szCs w:val="28"/>
        </w:rPr>
        <w:t xml:space="preserve">«Д0066 – </w:t>
      </w:r>
      <w:r w:rsidRPr="006454FB">
        <w:rPr>
          <w:sz w:val="28"/>
          <w:szCs w:val="28"/>
        </w:rPr>
        <w:t>Расходы на установку и подключение видеокамер для наблюдения за мусорными контейнерами и стихийными свалками на территории г. Георгиевска и Георгиевского городского округа Ставропольского края</w:t>
      </w:r>
    </w:p>
    <w:p w14:paraId="298AF907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80414E" w14:textId="4F335A4D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установку и подключение видеокамер для наблюдения за мусорными контейнерами и стихийными свалками на территории г. Георгиевска и Георгиевского городского округа </w:t>
      </w:r>
      <w:bookmarkEnd w:id="7"/>
      <w:r w:rsidRPr="006454FB">
        <w:rPr>
          <w:sz w:val="28"/>
          <w:szCs w:val="28"/>
        </w:rPr>
        <w:t>Ставропольского края.».</w:t>
      </w:r>
    </w:p>
    <w:p w14:paraId="001C107F" w14:textId="4FB1876A" w:rsidR="003931ED" w:rsidRPr="00365D1F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1809F8A8" w14:textId="52613998" w:rsidR="003931ED" w:rsidRPr="006454FB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napToGrid w:val="0"/>
          <w:sz w:val="28"/>
          <w:szCs w:val="28"/>
        </w:rPr>
      </w:pPr>
      <w:r w:rsidRPr="006454FB">
        <w:rPr>
          <w:sz w:val="28"/>
          <w:szCs w:val="28"/>
        </w:rPr>
        <w:t>1.</w:t>
      </w:r>
      <w:r w:rsidR="00803F73" w:rsidRPr="006454FB">
        <w:rPr>
          <w:sz w:val="28"/>
          <w:szCs w:val="28"/>
        </w:rPr>
        <w:t>8</w:t>
      </w:r>
      <w:r w:rsidRPr="006454FB">
        <w:rPr>
          <w:sz w:val="28"/>
          <w:szCs w:val="28"/>
        </w:rPr>
        <w:t>. Подпункт «1» подпункта 2.1.2.6 пункта 2.1 раздела 2 дополнить абзацами тринадцатым и четырнадцатым следующего содержания:</w:t>
      </w:r>
    </w:p>
    <w:p w14:paraId="5194F97B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_Hlk81827833"/>
      <w:r w:rsidRPr="006454FB">
        <w:rPr>
          <w:snapToGrid w:val="0"/>
          <w:sz w:val="28"/>
          <w:szCs w:val="28"/>
        </w:rPr>
        <w:t xml:space="preserve">«Д0073 – </w:t>
      </w:r>
      <w:r w:rsidRPr="006454FB">
        <w:rPr>
          <w:color w:val="000000"/>
          <w:sz w:val="28"/>
          <w:szCs w:val="28"/>
        </w:rPr>
        <w:t xml:space="preserve">Ремонт участка автомобильной дороги общего пользования местного значения по проезду Уральский (от </w:t>
      </w:r>
      <w:proofErr w:type="spellStart"/>
      <w:r w:rsidRPr="006454FB">
        <w:rPr>
          <w:color w:val="000000"/>
          <w:sz w:val="28"/>
          <w:szCs w:val="28"/>
        </w:rPr>
        <w:t>ул.Зеленая</w:t>
      </w:r>
      <w:proofErr w:type="spellEnd"/>
      <w:r w:rsidRPr="006454FB">
        <w:rPr>
          <w:color w:val="000000"/>
          <w:sz w:val="28"/>
          <w:szCs w:val="28"/>
        </w:rPr>
        <w:t>) в г. Георгиевске Георгиевского городского округа Ставропольского края</w:t>
      </w:r>
    </w:p>
    <w:p w14:paraId="5B33C337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BD50585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54FB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6454FB">
        <w:rPr>
          <w:color w:val="000000"/>
          <w:sz w:val="28"/>
          <w:szCs w:val="28"/>
        </w:rPr>
        <w:t xml:space="preserve">ремонт участка автомобильной дороги общего пользования местного значения по проезду Уральский (от </w:t>
      </w:r>
      <w:proofErr w:type="spellStart"/>
      <w:r w:rsidRPr="006454FB">
        <w:rPr>
          <w:color w:val="000000"/>
          <w:sz w:val="28"/>
          <w:szCs w:val="28"/>
        </w:rPr>
        <w:t>ул.Зеленая</w:t>
      </w:r>
      <w:proofErr w:type="spellEnd"/>
      <w:r w:rsidRPr="006454FB">
        <w:rPr>
          <w:color w:val="000000"/>
          <w:sz w:val="28"/>
          <w:szCs w:val="28"/>
        </w:rPr>
        <w:t>) в г. Георгиевске Георгиевского городского округа Ставропольского края.».</w:t>
      </w:r>
    </w:p>
    <w:bookmarkEnd w:id="8"/>
    <w:p w14:paraId="6641B8C6" w14:textId="77777777" w:rsidR="003931ED" w:rsidRPr="00365D1F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cyan"/>
        </w:rPr>
      </w:pPr>
    </w:p>
    <w:p w14:paraId="025A6EB5" w14:textId="3F007BB9" w:rsidR="003931ED" w:rsidRPr="006454FB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6454FB">
        <w:rPr>
          <w:color w:val="000000"/>
          <w:sz w:val="28"/>
          <w:szCs w:val="28"/>
        </w:rPr>
        <w:t>1.</w:t>
      </w:r>
      <w:r w:rsidR="00803F73" w:rsidRPr="006454FB">
        <w:rPr>
          <w:color w:val="000000"/>
          <w:sz w:val="28"/>
          <w:szCs w:val="28"/>
        </w:rPr>
        <w:t>9</w:t>
      </w:r>
      <w:r w:rsidRPr="006454FB">
        <w:rPr>
          <w:color w:val="000000"/>
          <w:sz w:val="28"/>
          <w:szCs w:val="28"/>
        </w:rPr>
        <w:t>. Абзацы двадцать первый и двадцать второй п</w:t>
      </w:r>
      <w:r w:rsidRPr="006454FB">
        <w:rPr>
          <w:sz w:val="28"/>
          <w:szCs w:val="28"/>
        </w:rPr>
        <w:t>одпункта «2» подпункта 2.1.2.6 пункта 2.1 раздела 2 изложить в новой редакции:</w:t>
      </w:r>
    </w:p>
    <w:p w14:paraId="6255C302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81828025"/>
      <w:r w:rsidRPr="006454FB">
        <w:rPr>
          <w:sz w:val="28"/>
          <w:szCs w:val="28"/>
        </w:rPr>
        <w:t>22600 – Расходы на содержание и ремонт автомобильных дорог общего пользования муниципального значения (приобретение материалов)</w:t>
      </w:r>
    </w:p>
    <w:p w14:paraId="0F2718D8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9F0DD46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По данному направлению расходов отражаются расходы бюджета округа, предусмотренные на содержание и ремонт автомобильных дорог общего пользования муниципального значения (приобретение материалов).».</w:t>
      </w:r>
    </w:p>
    <w:bookmarkEnd w:id="9"/>
    <w:p w14:paraId="7A563D47" w14:textId="77777777" w:rsidR="003931ED" w:rsidRPr="00365D1F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2FFCB0BA" w14:textId="79B3CB4A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1.</w:t>
      </w:r>
      <w:r w:rsidR="00803F73" w:rsidRPr="006454FB">
        <w:rPr>
          <w:sz w:val="28"/>
          <w:szCs w:val="28"/>
        </w:rPr>
        <w:t>10</w:t>
      </w:r>
      <w:r w:rsidRPr="006454FB">
        <w:rPr>
          <w:sz w:val="28"/>
          <w:szCs w:val="28"/>
        </w:rPr>
        <w:t>. Подпункт «3» подпункта 2.1.2.8 пункта 2.1 раздела 2 дополнить абзацами одиннадцатым и двенадцатым следующего содержания:</w:t>
      </w:r>
    </w:p>
    <w:p w14:paraId="0C148E10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_Hlk78899846"/>
      <w:r w:rsidRPr="006454FB">
        <w:rPr>
          <w:sz w:val="28"/>
          <w:szCs w:val="28"/>
        </w:rPr>
        <w:t>«Д0013 – Расходы на приобретение нефинансовых активов</w:t>
      </w:r>
    </w:p>
    <w:p w14:paraId="0B9AC206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121B39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lastRenderedPageBreak/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нефинансовых активов.».</w:t>
      </w:r>
    </w:p>
    <w:bookmarkEnd w:id="10"/>
    <w:p w14:paraId="10AB38A5" w14:textId="77777777" w:rsidR="003931ED" w:rsidRPr="00365D1F" w:rsidRDefault="003931ED" w:rsidP="003931ED">
      <w:pPr>
        <w:pStyle w:val="a8"/>
        <w:ind w:left="0" w:firstLine="720"/>
        <w:jc w:val="both"/>
        <w:rPr>
          <w:sz w:val="28"/>
          <w:szCs w:val="28"/>
          <w:highlight w:val="cyan"/>
        </w:rPr>
      </w:pPr>
    </w:p>
    <w:p w14:paraId="4D8CF7AD" w14:textId="46AE36E1" w:rsidR="003931ED" w:rsidRPr="006454FB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1.1</w:t>
      </w:r>
      <w:r w:rsidR="00803F73" w:rsidRPr="006454FB">
        <w:rPr>
          <w:sz w:val="28"/>
          <w:szCs w:val="28"/>
        </w:rPr>
        <w:t>1</w:t>
      </w:r>
      <w:r w:rsidRPr="006454FB">
        <w:rPr>
          <w:sz w:val="28"/>
          <w:szCs w:val="28"/>
        </w:rPr>
        <w:t>. Подпункт «1» подпункта 2.1.3.1 пункта 2.1 раздела 2 дополнить абзацами двадцать седьмым – тридцатым следующего содержания:</w:t>
      </w:r>
    </w:p>
    <w:p w14:paraId="34068429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_Hlk81828199"/>
      <w:r w:rsidRPr="006454FB">
        <w:rPr>
          <w:snapToGrid w:val="0"/>
          <w:sz w:val="28"/>
          <w:szCs w:val="28"/>
        </w:rPr>
        <w:t xml:space="preserve">«Д0069 – </w:t>
      </w:r>
      <w:bookmarkStart w:id="12" w:name="_Hlk81814242"/>
      <w:r w:rsidRPr="006454FB">
        <w:rPr>
          <w:sz w:val="28"/>
          <w:szCs w:val="28"/>
        </w:rPr>
        <w:t xml:space="preserve">Приобретение одежды сцены для структурного подразделения </w:t>
      </w:r>
      <w:proofErr w:type="spellStart"/>
      <w:r w:rsidRPr="006454FB">
        <w:rPr>
          <w:sz w:val="28"/>
          <w:szCs w:val="28"/>
        </w:rPr>
        <w:t>Балковский</w:t>
      </w:r>
      <w:proofErr w:type="spellEnd"/>
      <w:r w:rsidRPr="006454FB">
        <w:rPr>
          <w:sz w:val="28"/>
          <w:szCs w:val="28"/>
        </w:rPr>
        <w:t xml:space="preserve"> сельский Дом культуры МБУК «Централизованная клубная система Георгиевского городского округа»</w:t>
      </w:r>
      <w:bookmarkEnd w:id="12"/>
    </w:p>
    <w:p w14:paraId="7908EA57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12F674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одежды сцены для структурного подразделения </w:t>
      </w:r>
      <w:proofErr w:type="spellStart"/>
      <w:r w:rsidRPr="006454FB">
        <w:rPr>
          <w:sz w:val="28"/>
          <w:szCs w:val="28"/>
        </w:rPr>
        <w:t>Балковский</w:t>
      </w:r>
      <w:proofErr w:type="spellEnd"/>
      <w:r w:rsidRPr="006454FB">
        <w:rPr>
          <w:sz w:val="28"/>
          <w:szCs w:val="28"/>
        </w:rPr>
        <w:t xml:space="preserve"> сельский Дом культуры МБУК «Централизованная клубная система Георгиевского городского округа»</w:t>
      </w:r>
    </w:p>
    <w:p w14:paraId="00859AE2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93824E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54FB">
        <w:rPr>
          <w:sz w:val="28"/>
          <w:szCs w:val="28"/>
        </w:rPr>
        <w:t xml:space="preserve">Д0072 – </w:t>
      </w:r>
      <w:r w:rsidRPr="006454FB">
        <w:rPr>
          <w:color w:val="000000"/>
          <w:sz w:val="28"/>
          <w:szCs w:val="28"/>
        </w:rPr>
        <w:t xml:space="preserve">Проведение строительного контроля на выполненные работы по благоустройству парковой зоны Дома культуры станицы </w:t>
      </w:r>
      <w:proofErr w:type="spellStart"/>
      <w:r w:rsidRPr="006454FB">
        <w:rPr>
          <w:color w:val="000000"/>
          <w:sz w:val="28"/>
          <w:szCs w:val="28"/>
        </w:rPr>
        <w:t>Урухской</w:t>
      </w:r>
      <w:proofErr w:type="spellEnd"/>
      <w:r w:rsidRPr="006454FB">
        <w:rPr>
          <w:color w:val="000000"/>
          <w:sz w:val="28"/>
          <w:szCs w:val="28"/>
        </w:rPr>
        <w:t xml:space="preserve"> Георгиевского городского округа</w:t>
      </w:r>
    </w:p>
    <w:p w14:paraId="55FAB8A3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8A2371" w14:textId="77777777" w:rsidR="003931ED" w:rsidRPr="006454FB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54FB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6454FB">
        <w:rPr>
          <w:color w:val="000000"/>
          <w:sz w:val="28"/>
          <w:szCs w:val="28"/>
        </w:rPr>
        <w:t xml:space="preserve">проведение строительного контроля на выполненные работы по благоустройству парковой зоны Дома культуры станицы </w:t>
      </w:r>
      <w:proofErr w:type="spellStart"/>
      <w:r w:rsidRPr="006454FB">
        <w:rPr>
          <w:color w:val="000000"/>
          <w:sz w:val="28"/>
          <w:szCs w:val="28"/>
        </w:rPr>
        <w:t>Урухской</w:t>
      </w:r>
      <w:proofErr w:type="spellEnd"/>
      <w:r w:rsidRPr="006454FB">
        <w:rPr>
          <w:color w:val="000000"/>
          <w:sz w:val="28"/>
          <w:szCs w:val="28"/>
        </w:rPr>
        <w:t xml:space="preserve"> Георгиевского городского округа.».</w:t>
      </w:r>
    </w:p>
    <w:bookmarkEnd w:id="5"/>
    <w:p w14:paraId="1A70DA9C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1"/>
    <w:p w14:paraId="767F5AC0" w14:textId="4B4E3CFF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1.</w:t>
      </w:r>
      <w:r w:rsidR="00897A1C" w:rsidRPr="006454FB">
        <w:rPr>
          <w:sz w:val="28"/>
          <w:szCs w:val="28"/>
        </w:rPr>
        <w:t>1</w:t>
      </w:r>
      <w:r w:rsidR="00803F73" w:rsidRPr="006454FB">
        <w:rPr>
          <w:sz w:val="28"/>
          <w:szCs w:val="28"/>
        </w:rPr>
        <w:t>2</w:t>
      </w:r>
      <w:r w:rsidRPr="006454FB">
        <w:rPr>
          <w:sz w:val="28"/>
          <w:szCs w:val="28"/>
        </w:rPr>
        <w:t>. Подпункт 2.1.3.2 пункта 2.1 раздела 2 дополнить абзацами двадцать пятым и тридцать следующего содержания:</w:t>
      </w:r>
    </w:p>
    <w:p w14:paraId="0EC96DEA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13" w:name="_Hlk78899684"/>
      <w:bookmarkStart w:id="14" w:name="_Hlk81828281"/>
      <w:r w:rsidRPr="006454FB">
        <w:rPr>
          <w:sz w:val="28"/>
          <w:szCs w:val="28"/>
        </w:rPr>
        <w:t>«Д1420 – 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 (дополнительные расходы)</w:t>
      </w:r>
    </w:p>
    <w:p w14:paraId="608A6EB7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9C651F9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организацию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 (дополнительные расходы)</w:t>
      </w:r>
      <w:r w:rsidRPr="006454FB">
        <w:rPr>
          <w:color w:val="000000"/>
          <w:sz w:val="28"/>
          <w:szCs w:val="28"/>
          <w:shd w:val="clear" w:color="auto" w:fill="FFFFFF"/>
        </w:rPr>
        <w:t>.</w:t>
      </w:r>
    </w:p>
    <w:bookmarkEnd w:id="13"/>
    <w:p w14:paraId="0843A217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ADFDA9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lastRenderedPageBreak/>
        <w:t>Д0063 – Изготовление проектно-сметной документации на строительство комплексной спортивной площадки для пляжных видов спорта</w:t>
      </w:r>
      <w:r w:rsidRPr="006454FB">
        <w:t xml:space="preserve"> </w:t>
      </w:r>
      <w:r w:rsidRPr="006454FB">
        <w:rPr>
          <w:sz w:val="28"/>
          <w:szCs w:val="28"/>
        </w:rPr>
        <w:t>на территории муниципального бюджетного учреждения «Спортивно-развлекательный комплекс»</w:t>
      </w:r>
    </w:p>
    <w:p w14:paraId="1EE903CE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43AD48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изготовление проектно-сметной документации на строительство комплексной спортивной площадки для пляжных видов спорта</w:t>
      </w:r>
      <w:r w:rsidRPr="006454FB">
        <w:t xml:space="preserve"> </w:t>
      </w:r>
      <w:r w:rsidRPr="006454FB">
        <w:rPr>
          <w:sz w:val="28"/>
          <w:szCs w:val="28"/>
        </w:rPr>
        <w:t>на территории муниципального бюджетного учреждения «Спортивно-развлекательный комплекс»</w:t>
      </w:r>
    </w:p>
    <w:p w14:paraId="7B5B8CE0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3878F8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Д0064 – Расходы на проведение экспертного исследования футбольных полей</w:t>
      </w:r>
    </w:p>
    <w:p w14:paraId="4B8584DB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469954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4FB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проведение экспертного исследования футбольных полей.».</w:t>
      </w:r>
    </w:p>
    <w:bookmarkEnd w:id="14"/>
    <w:p w14:paraId="1B751F35" w14:textId="77777777" w:rsidR="00B31490" w:rsidRPr="006454FB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73AF91C" w14:textId="245D8522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1.</w:t>
      </w:r>
      <w:r w:rsidR="00803F73" w:rsidRPr="00F45A88">
        <w:rPr>
          <w:sz w:val="28"/>
          <w:szCs w:val="28"/>
        </w:rPr>
        <w:t>13</w:t>
      </w:r>
      <w:r w:rsidRPr="00F45A88">
        <w:rPr>
          <w:sz w:val="28"/>
          <w:szCs w:val="28"/>
        </w:rPr>
        <w:t>. Подпункт «1» подпункта 2.1.4.1 пункта 2.1 раздела 2 дополнить абзацами тринадцатым – шестнадцатым следующего содержания:</w:t>
      </w:r>
    </w:p>
    <w:p w14:paraId="2C73A49A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_Hlk81828350"/>
      <w:r w:rsidRPr="00F45A88">
        <w:rPr>
          <w:sz w:val="28"/>
          <w:szCs w:val="28"/>
        </w:rPr>
        <w:t>«Д0065 – Расходы на профилактику распространения новой коронавирусной инфекции</w:t>
      </w:r>
    </w:p>
    <w:p w14:paraId="6B7E847B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AD4908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профилактику распространения новой коронавирусной инфекции.</w:t>
      </w:r>
    </w:p>
    <w:p w14:paraId="65D7BCE7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76D3A5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Д0070 – Расходы на оплату услуг по предоставлению права на использование программного обеспечения</w:t>
      </w:r>
    </w:p>
    <w:p w14:paraId="09A21FBC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A82B04" w14:textId="77777777" w:rsidR="00B31490" w:rsidRPr="00F45A88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оплату услуг по предоставлению права на использование программного обеспечения.».</w:t>
      </w:r>
    </w:p>
    <w:bookmarkEnd w:id="15"/>
    <w:p w14:paraId="202A5AA5" w14:textId="00E7603D" w:rsidR="003D4D04" w:rsidRPr="00365D1F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5FF99522" w14:textId="25A63253" w:rsidR="00643683" w:rsidRPr="00F45A88" w:rsidRDefault="007544A6" w:rsidP="006436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1.</w:t>
      </w:r>
      <w:r w:rsidR="00803F73" w:rsidRPr="00F45A88">
        <w:rPr>
          <w:sz w:val="28"/>
          <w:szCs w:val="28"/>
        </w:rPr>
        <w:t>14</w:t>
      </w:r>
      <w:r w:rsidRPr="00F45A88">
        <w:rPr>
          <w:sz w:val="28"/>
          <w:szCs w:val="28"/>
        </w:rPr>
        <w:t xml:space="preserve">. </w:t>
      </w:r>
      <w:bookmarkStart w:id="16" w:name="_Hlk72488414"/>
      <w:bookmarkStart w:id="17" w:name="_Hlk78899533"/>
      <w:r w:rsidR="00643683" w:rsidRPr="00F45A88">
        <w:rPr>
          <w:sz w:val="28"/>
          <w:szCs w:val="28"/>
        </w:rPr>
        <w:t xml:space="preserve">Подпункт 2.1.4.2 пункта 2.1 раздела 2 дополнить подпунктом </w:t>
      </w:r>
      <w:r w:rsidR="003A0088" w:rsidRPr="00F45A88">
        <w:rPr>
          <w:sz w:val="28"/>
          <w:szCs w:val="28"/>
        </w:rPr>
        <w:t>«</w:t>
      </w:r>
      <w:r w:rsidR="00643683" w:rsidRPr="00F45A88">
        <w:rPr>
          <w:sz w:val="28"/>
          <w:szCs w:val="28"/>
        </w:rPr>
        <w:t>3</w:t>
      </w:r>
      <w:r w:rsidR="003A0088" w:rsidRPr="00F45A88">
        <w:rPr>
          <w:sz w:val="28"/>
          <w:szCs w:val="28"/>
        </w:rPr>
        <w:t>»</w:t>
      </w:r>
      <w:r w:rsidR="00643683" w:rsidRPr="00F45A88">
        <w:rPr>
          <w:sz w:val="28"/>
          <w:szCs w:val="28"/>
        </w:rPr>
        <w:t xml:space="preserve"> следующего содержания:</w:t>
      </w:r>
    </w:p>
    <w:p w14:paraId="04DB1EE2" w14:textId="4837BD77" w:rsidR="00643683" w:rsidRPr="00F45A88" w:rsidRDefault="003A0088" w:rsidP="00643683">
      <w:pPr>
        <w:ind w:firstLine="708"/>
        <w:jc w:val="both"/>
        <w:rPr>
          <w:bCs/>
          <w:iCs/>
          <w:sz w:val="28"/>
          <w:szCs w:val="28"/>
        </w:rPr>
      </w:pPr>
      <w:bookmarkStart w:id="18" w:name="_Hlk81828420"/>
      <w:r w:rsidRPr="00F45A88">
        <w:rPr>
          <w:bCs/>
          <w:iCs/>
          <w:sz w:val="28"/>
          <w:szCs w:val="28"/>
        </w:rPr>
        <w:t>«</w:t>
      </w:r>
      <w:r w:rsidR="00643683" w:rsidRPr="00F45A88">
        <w:rPr>
          <w:bCs/>
          <w:iCs/>
          <w:sz w:val="28"/>
          <w:szCs w:val="28"/>
        </w:rPr>
        <w:t xml:space="preserve">3) 06 2 03 00000 Основное мероприятие </w:t>
      </w:r>
      <w:r w:rsidRPr="00F45A88">
        <w:rPr>
          <w:sz w:val="28"/>
          <w:szCs w:val="28"/>
          <w:lang w:eastAsia="ar-SA"/>
        </w:rPr>
        <w:t>«</w:t>
      </w:r>
      <w:r w:rsidR="00643683" w:rsidRPr="00F45A88">
        <w:rPr>
          <w:sz w:val="28"/>
          <w:szCs w:val="28"/>
        </w:rPr>
        <w:t>Реализация инициативных проектов</w:t>
      </w:r>
      <w:r w:rsidRPr="00F45A88">
        <w:rPr>
          <w:color w:val="000000"/>
          <w:sz w:val="28"/>
          <w:szCs w:val="28"/>
        </w:rPr>
        <w:t>»</w:t>
      </w:r>
    </w:p>
    <w:p w14:paraId="653C7C4C" w14:textId="77777777" w:rsidR="00643683" w:rsidRPr="00F45A88" w:rsidRDefault="00643683" w:rsidP="00643683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</w:p>
    <w:p w14:paraId="5C79524A" w14:textId="666372AD" w:rsidR="00643683" w:rsidRPr="00F45A88" w:rsidRDefault="00643683" w:rsidP="00643683">
      <w:pPr>
        <w:ind w:firstLine="708"/>
        <w:jc w:val="both"/>
        <w:rPr>
          <w:sz w:val="28"/>
          <w:szCs w:val="28"/>
        </w:rPr>
      </w:pPr>
      <w:r w:rsidRPr="00F45A88">
        <w:rPr>
          <w:sz w:val="28"/>
          <w:szCs w:val="28"/>
        </w:rPr>
        <w:lastRenderedPageBreak/>
        <w:t xml:space="preserve">По данной целевой статье отражаются расходы бюджета округа на реализацию основного мероприятия </w:t>
      </w:r>
      <w:r w:rsidR="003A0088" w:rsidRPr="00F45A88">
        <w:rPr>
          <w:sz w:val="28"/>
          <w:szCs w:val="28"/>
          <w:lang w:eastAsia="ar-SA"/>
        </w:rPr>
        <w:t>«</w:t>
      </w:r>
      <w:r w:rsidRPr="00F45A88">
        <w:rPr>
          <w:sz w:val="28"/>
          <w:szCs w:val="28"/>
        </w:rPr>
        <w:t>Реализация инициативных проектов</w:t>
      </w:r>
      <w:r w:rsidR="003A0088" w:rsidRPr="00F45A88">
        <w:rPr>
          <w:color w:val="000000"/>
          <w:sz w:val="28"/>
          <w:szCs w:val="28"/>
        </w:rPr>
        <w:t>»</w:t>
      </w:r>
      <w:r w:rsidRPr="00F45A88">
        <w:rPr>
          <w:sz w:val="28"/>
          <w:szCs w:val="28"/>
        </w:rPr>
        <w:t xml:space="preserve"> Подпрограммы </w:t>
      </w:r>
      <w:r w:rsidR="003A0088" w:rsidRPr="00F45A88">
        <w:rPr>
          <w:snapToGrid w:val="0"/>
          <w:sz w:val="28"/>
          <w:szCs w:val="28"/>
        </w:rPr>
        <w:t>«</w:t>
      </w:r>
      <w:r w:rsidRPr="00F45A88">
        <w:rPr>
          <w:snapToGrid w:val="0"/>
          <w:sz w:val="28"/>
          <w:szCs w:val="28"/>
        </w:rPr>
        <w:t>Развитие муниципального образования Георгиевский городской округ Ставропольского края</w:t>
      </w:r>
      <w:r w:rsidR="003A0088" w:rsidRPr="00F45A88">
        <w:rPr>
          <w:snapToGrid w:val="0"/>
          <w:sz w:val="28"/>
          <w:szCs w:val="28"/>
        </w:rPr>
        <w:t>»</w:t>
      </w:r>
      <w:r w:rsidRPr="00F45A88">
        <w:rPr>
          <w:snapToGrid w:val="0"/>
          <w:sz w:val="28"/>
          <w:szCs w:val="28"/>
        </w:rPr>
        <w:t xml:space="preserve"> муниципальной программы </w:t>
      </w:r>
      <w:r w:rsidR="003A0088" w:rsidRPr="00F45A88">
        <w:rPr>
          <w:snapToGrid w:val="0"/>
          <w:sz w:val="28"/>
          <w:szCs w:val="28"/>
        </w:rPr>
        <w:t>«</w:t>
      </w:r>
      <w:r w:rsidRPr="00F45A88">
        <w:rPr>
          <w:sz w:val="28"/>
          <w:szCs w:val="28"/>
        </w:rPr>
        <w:t>Развитие муниципального образования и повышение открытости администрации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</w:t>
      </w:r>
      <w:r w:rsidRPr="00F45A88">
        <w:rPr>
          <w:sz w:val="28"/>
          <w:szCs w:val="28"/>
        </w:rPr>
        <w:t>, по соответствующим направлениям расходов:</w:t>
      </w:r>
    </w:p>
    <w:p w14:paraId="63AA3FC8" w14:textId="77777777" w:rsidR="00643683" w:rsidRPr="00F45A88" w:rsidRDefault="00643683" w:rsidP="00643683">
      <w:pPr>
        <w:ind w:firstLine="708"/>
        <w:jc w:val="both"/>
        <w:rPr>
          <w:sz w:val="28"/>
          <w:szCs w:val="28"/>
        </w:rPr>
      </w:pPr>
    </w:p>
    <w:p w14:paraId="0182D627" w14:textId="49316745" w:rsidR="007544A6" w:rsidRPr="00F45A88" w:rsidRDefault="003A0088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>«</w:t>
      </w:r>
      <w:r w:rsidR="00643683" w:rsidRPr="00F45A88">
        <w:rPr>
          <w:sz w:val="28"/>
          <w:szCs w:val="28"/>
        </w:rPr>
        <w:t>2ИП01</w:t>
      </w:r>
      <w:r w:rsidR="007544A6" w:rsidRPr="00F45A88">
        <w:rPr>
          <w:sz w:val="28"/>
          <w:szCs w:val="28"/>
        </w:rPr>
        <w:t xml:space="preserve"> – </w:t>
      </w:r>
      <w:bookmarkStart w:id="19" w:name="_Hlk81321423"/>
      <w:bookmarkEnd w:id="16"/>
      <w:r w:rsidR="00643683" w:rsidRPr="00F45A88">
        <w:rPr>
          <w:sz w:val="28"/>
          <w:szCs w:val="28"/>
        </w:rPr>
        <w:t xml:space="preserve">Реализация инициативных проектов </w:t>
      </w:r>
      <w:bookmarkEnd w:id="19"/>
      <w:r w:rsidRPr="00F45A88">
        <w:rPr>
          <w:color w:val="000000"/>
          <w:sz w:val="28"/>
          <w:szCs w:val="28"/>
        </w:rPr>
        <w:t>«</w:t>
      </w:r>
      <w:r w:rsidR="00643683" w:rsidRPr="00F45A88">
        <w:rPr>
          <w:sz w:val="28"/>
          <w:szCs w:val="28"/>
        </w:rPr>
        <w:t xml:space="preserve">Устройство двух остановочных павильонов по переулку Ахметский в поселке </w:t>
      </w:r>
      <w:proofErr w:type="spellStart"/>
      <w:r w:rsidR="00643683" w:rsidRPr="00F45A88">
        <w:rPr>
          <w:sz w:val="28"/>
          <w:szCs w:val="28"/>
        </w:rPr>
        <w:t>Шаумянский</w:t>
      </w:r>
      <w:proofErr w:type="spellEnd"/>
      <w:r w:rsidR="00643683"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Pr="00F45A88">
        <w:rPr>
          <w:color w:val="000000"/>
          <w:sz w:val="28"/>
          <w:szCs w:val="28"/>
        </w:rPr>
        <w:t>»</w:t>
      </w:r>
    </w:p>
    <w:p w14:paraId="135E459A" w14:textId="77777777" w:rsidR="007544A6" w:rsidRPr="00F45A88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A0D79A" w14:textId="34A81089" w:rsidR="007544A6" w:rsidRPr="00F45A88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45A88">
        <w:rPr>
          <w:sz w:val="28"/>
          <w:szCs w:val="28"/>
        </w:rPr>
        <w:t>По данному направлению расходов отражаются расходы бюджета округа</w:t>
      </w:r>
      <w:r w:rsidR="00643683" w:rsidRPr="00F45A88">
        <w:rPr>
          <w:sz w:val="28"/>
          <w:szCs w:val="28"/>
        </w:rPr>
        <w:t>,</w:t>
      </w:r>
      <w:r w:rsidRPr="00F45A88">
        <w:rPr>
          <w:sz w:val="28"/>
          <w:szCs w:val="28"/>
        </w:rPr>
        <w:t xml:space="preserve"> предусмотренные на </w:t>
      </w:r>
      <w:r w:rsidR="00643683" w:rsidRPr="00F45A88">
        <w:rPr>
          <w:sz w:val="28"/>
          <w:szCs w:val="28"/>
        </w:rPr>
        <w:t xml:space="preserve">реализацию инициативных проектов </w:t>
      </w:r>
      <w:r w:rsidR="003A0088" w:rsidRPr="00F45A88">
        <w:rPr>
          <w:color w:val="000000"/>
          <w:sz w:val="28"/>
          <w:szCs w:val="28"/>
        </w:rPr>
        <w:t>«</w:t>
      </w:r>
      <w:r w:rsidR="00643683" w:rsidRPr="00F45A88">
        <w:rPr>
          <w:sz w:val="28"/>
          <w:szCs w:val="28"/>
        </w:rPr>
        <w:t xml:space="preserve">Устройство двух остановочных павильонов по переулку Ахметский в поселке </w:t>
      </w:r>
      <w:proofErr w:type="spellStart"/>
      <w:r w:rsidR="00643683" w:rsidRPr="00F45A88">
        <w:rPr>
          <w:sz w:val="28"/>
          <w:szCs w:val="28"/>
        </w:rPr>
        <w:t>Шаумянский</w:t>
      </w:r>
      <w:proofErr w:type="spellEnd"/>
      <w:r w:rsidR="00643683"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="003A0088" w:rsidRPr="00F45A88">
        <w:rPr>
          <w:color w:val="000000"/>
          <w:sz w:val="28"/>
          <w:szCs w:val="28"/>
        </w:rPr>
        <w:t>».</w:t>
      </w:r>
    </w:p>
    <w:p w14:paraId="2DC57E55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9270613" w14:textId="49CEFE4A" w:rsidR="00643683" w:rsidRPr="00F45A88" w:rsidRDefault="0064368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2ИП02 – Реализация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Ремонт остановочных павильонов на территории села </w:t>
      </w:r>
      <w:proofErr w:type="spellStart"/>
      <w:r w:rsidRPr="00F45A88">
        <w:rPr>
          <w:sz w:val="28"/>
          <w:szCs w:val="28"/>
        </w:rPr>
        <w:t>Краснокумского</w:t>
      </w:r>
      <w:proofErr w:type="spellEnd"/>
      <w:r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</w:t>
      </w:r>
    </w:p>
    <w:p w14:paraId="637AB65E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115934" w14:textId="5A777A9F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Ремонт остановочных павильонов на территории села </w:t>
      </w:r>
      <w:proofErr w:type="spellStart"/>
      <w:r w:rsidRPr="00F45A88">
        <w:rPr>
          <w:sz w:val="28"/>
          <w:szCs w:val="28"/>
        </w:rPr>
        <w:t>Краснокумского</w:t>
      </w:r>
      <w:proofErr w:type="spellEnd"/>
      <w:r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».</w:t>
      </w:r>
    </w:p>
    <w:p w14:paraId="7FDC2FDE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A9EFF6" w14:textId="05211C3F" w:rsidR="00643683" w:rsidRPr="00F45A88" w:rsidRDefault="0064368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2ИП03 – Реализация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>Устройство тротуара по ул. Гагарина в г. Георгиевске</w:t>
      </w:r>
      <w:r w:rsidR="003A0088" w:rsidRPr="00F45A88">
        <w:rPr>
          <w:sz w:val="28"/>
          <w:szCs w:val="28"/>
        </w:rPr>
        <w:t>»</w:t>
      </w:r>
    </w:p>
    <w:p w14:paraId="32C5453B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6AD56C" w14:textId="6982D021" w:rsidR="00056693" w:rsidRPr="00F45A88" w:rsidRDefault="00056693" w:rsidP="00056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>Устройство тротуара по ул. Гагарина в г. Георгиевске</w:t>
      </w:r>
      <w:r w:rsidR="003A0088" w:rsidRPr="00F45A88">
        <w:rPr>
          <w:sz w:val="28"/>
          <w:szCs w:val="28"/>
        </w:rPr>
        <w:t>».</w:t>
      </w:r>
    </w:p>
    <w:p w14:paraId="2323277A" w14:textId="598A7A08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08DB5EB" w14:textId="6BDD6046" w:rsidR="00643683" w:rsidRPr="00F45A88" w:rsidRDefault="00643683" w:rsidP="00643683">
      <w:pPr>
        <w:ind w:firstLine="708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2ИП04 – Реализация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Обустройство детской спортивно-игровой площадки в поселке </w:t>
      </w:r>
      <w:proofErr w:type="spellStart"/>
      <w:r w:rsidRPr="00F45A88">
        <w:rPr>
          <w:sz w:val="28"/>
          <w:szCs w:val="28"/>
        </w:rPr>
        <w:t>Падинском</w:t>
      </w:r>
      <w:proofErr w:type="spellEnd"/>
      <w:r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</w:t>
      </w:r>
    </w:p>
    <w:p w14:paraId="2515D47C" w14:textId="77777777" w:rsidR="00056693" w:rsidRPr="00F45A88" w:rsidRDefault="00056693" w:rsidP="00643683">
      <w:pPr>
        <w:ind w:firstLine="708"/>
        <w:jc w:val="both"/>
        <w:rPr>
          <w:sz w:val="28"/>
          <w:szCs w:val="28"/>
        </w:rPr>
      </w:pPr>
    </w:p>
    <w:p w14:paraId="48E7E129" w14:textId="4EBDFC3F" w:rsidR="00056693" w:rsidRPr="00F45A88" w:rsidRDefault="00056693" w:rsidP="00056693">
      <w:pPr>
        <w:ind w:firstLine="708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Обустройство детской спортивно-игровой площадки в поселке </w:t>
      </w:r>
      <w:proofErr w:type="spellStart"/>
      <w:r w:rsidRPr="00F45A88">
        <w:rPr>
          <w:sz w:val="28"/>
          <w:szCs w:val="28"/>
        </w:rPr>
        <w:t>Падинском</w:t>
      </w:r>
      <w:proofErr w:type="spellEnd"/>
      <w:r w:rsidRPr="00F45A88">
        <w:rPr>
          <w:sz w:val="28"/>
          <w:szCs w:val="28"/>
        </w:rPr>
        <w:t xml:space="preserve">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».</w:t>
      </w:r>
    </w:p>
    <w:p w14:paraId="6B9548D7" w14:textId="02B5BECF" w:rsidR="00056693" w:rsidRPr="00F45A88" w:rsidRDefault="00056693" w:rsidP="00643683">
      <w:pPr>
        <w:ind w:firstLine="708"/>
        <w:jc w:val="both"/>
        <w:rPr>
          <w:sz w:val="28"/>
          <w:szCs w:val="28"/>
        </w:rPr>
      </w:pPr>
    </w:p>
    <w:p w14:paraId="55BFFCE0" w14:textId="0788DF8D" w:rsidR="00643683" w:rsidRPr="00F45A88" w:rsidRDefault="0064368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39CE62" w14:textId="1BE88996" w:rsidR="00643683" w:rsidRPr="00F45A88" w:rsidRDefault="0064368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lastRenderedPageBreak/>
        <w:t xml:space="preserve">2ИП05 – Реализация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>Ремонт комплексной спортивной площадки в селе Обильное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</w:t>
      </w:r>
    </w:p>
    <w:p w14:paraId="045F2521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91B596" w14:textId="3B127923" w:rsidR="00056693" w:rsidRPr="00F45A88" w:rsidRDefault="00056693" w:rsidP="00056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>Ремонт комплексной спортивной площадки в селе Обильное Георгиевского городского округа Ставропольского края</w:t>
      </w:r>
      <w:r w:rsidR="003A0088" w:rsidRPr="00F45A88">
        <w:rPr>
          <w:sz w:val="28"/>
          <w:szCs w:val="28"/>
        </w:rPr>
        <w:t>».</w:t>
      </w:r>
    </w:p>
    <w:p w14:paraId="13010DAA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C2F9BE" w14:textId="73B86146" w:rsidR="00643683" w:rsidRPr="00F45A88" w:rsidRDefault="0064368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2ИП06 – Реализация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Ремонт мягкой кровли Городской детской библиотеки № 5 им </w:t>
      </w:r>
      <w:proofErr w:type="spellStart"/>
      <w:r w:rsidRPr="00F45A88">
        <w:rPr>
          <w:sz w:val="28"/>
          <w:szCs w:val="28"/>
        </w:rPr>
        <w:t>С.В.Михалкова</w:t>
      </w:r>
      <w:proofErr w:type="spellEnd"/>
      <w:r w:rsidRPr="00F45A88">
        <w:rPr>
          <w:sz w:val="28"/>
          <w:szCs w:val="28"/>
        </w:rPr>
        <w:t xml:space="preserve"> и Центральной юношеской библиотеки</w:t>
      </w:r>
      <w:r w:rsidR="003A0088" w:rsidRPr="00F45A88">
        <w:rPr>
          <w:sz w:val="28"/>
          <w:szCs w:val="28"/>
        </w:rPr>
        <w:t>»</w:t>
      </w:r>
    </w:p>
    <w:p w14:paraId="5561380B" w14:textId="77777777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875D9B9" w14:textId="63B53DD8" w:rsidR="00056693" w:rsidRPr="00F45A88" w:rsidRDefault="00056693" w:rsidP="00056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A8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инициативных проектов </w:t>
      </w:r>
      <w:r w:rsidR="003A0088" w:rsidRPr="00F45A88">
        <w:rPr>
          <w:sz w:val="28"/>
          <w:szCs w:val="28"/>
        </w:rPr>
        <w:t>«</w:t>
      </w:r>
      <w:r w:rsidRPr="00F45A88">
        <w:rPr>
          <w:sz w:val="28"/>
          <w:szCs w:val="28"/>
        </w:rPr>
        <w:t xml:space="preserve">Ремонт мягкой кровли Городской детской библиотеки № 5 им </w:t>
      </w:r>
      <w:proofErr w:type="spellStart"/>
      <w:r w:rsidRPr="00F45A88">
        <w:rPr>
          <w:sz w:val="28"/>
          <w:szCs w:val="28"/>
        </w:rPr>
        <w:t>С.В.Михалкова</w:t>
      </w:r>
      <w:proofErr w:type="spellEnd"/>
      <w:r w:rsidRPr="00F45A88">
        <w:rPr>
          <w:sz w:val="28"/>
          <w:szCs w:val="28"/>
        </w:rPr>
        <w:t xml:space="preserve"> и Центральной юношеской библиотеки</w:t>
      </w:r>
      <w:r w:rsidR="003A0088" w:rsidRPr="00F45A88">
        <w:rPr>
          <w:sz w:val="28"/>
          <w:szCs w:val="28"/>
        </w:rPr>
        <w:t>».</w:t>
      </w:r>
    </w:p>
    <w:bookmarkEnd w:id="18"/>
    <w:p w14:paraId="1C8D776C" w14:textId="2C2E50BF" w:rsidR="00056693" w:rsidRPr="00F45A88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14:paraId="255ADB7D" w14:textId="07F1898E" w:rsidR="001B475D" w:rsidRPr="00BD04F0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4F0">
        <w:rPr>
          <w:sz w:val="28"/>
          <w:szCs w:val="28"/>
        </w:rPr>
        <w:t xml:space="preserve">2. Отделу </w:t>
      </w:r>
      <w:r w:rsidRPr="00BD04F0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BD04F0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A1B46" w:rsidRPr="00BD04F0">
        <w:rPr>
          <w:sz w:val="28"/>
          <w:szCs w:val="28"/>
        </w:rPr>
        <w:t xml:space="preserve">(далее – отдел планирования и мониторинга бюджета) </w:t>
      </w:r>
      <w:r w:rsidRPr="00BD04F0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BD04F0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BD04F0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BD04F0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BD04F0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58D2F671" w:rsidR="001B475D" w:rsidRPr="00BD04F0" w:rsidRDefault="001B475D" w:rsidP="000964FF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BD04F0">
        <w:rPr>
          <w:lang w:val="ru-RU"/>
        </w:rPr>
        <w:t>4. Настоящий приказ вступает в силу со дня его подписания</w:t>
      </w:r>
      <w:r w:rsidR="005A6C7F" w:rsidRPr="00BD04F0">
        <w:rPr>
          <w:lang w:val="ru-RU"/>
        </w:rPr>
        <w:t>.</w:t>
      </w:r>
    </w:p>
    <w:p w14:paraId="005FC72C" w14:textId="77777777" w:rsidR="001B475D" w:rsidRPr="00BD04F0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BD04F0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BD04F0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2F1DABA8" w14:textId="77777777" w:rsidR="00DA69A1" w:rsidRPr="00BD04F0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BD04F0">
        <w:rPr>
          <w:lang w:val="ru-RU"/>
        </w:rPr>
        <w:t>Заместитель главы администрации –</w:t>
      </w:r>
    </w:p>
    <w:p w14:paraId="204F159D" w14:textId="77777777" w:rsidR="00DA69A1" w:rsidRPr="00BD04F0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BD04F0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BD04F0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BD04F0">
        <w:rPr>
          <w:lang w:val="ru-RU"/>
        </w:rPr>
        <w:t xml:space="preserve">администрации Георгиевского городского </w:t>
      </w:r>
    </w:p>
    <w:p w14:paraId="786105BB" w14:textId="6CC840A4" w:rsidR="001B475D" w:rsidRPr="00BD04F0" w:rsidRDefault="00DA69A1" w:rsidP="00C11E93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BD04F0">
        <w:rPr>
          <w:rFonts w:eastAsia="Times New Roman"/>
          <w:lang w:val="ru-RU" w:eastAsia="ru-RU" w:bidi="ar-SA"/>
        </w:rPr>
        <w:t>округа Ставропольского края</w:t>
      </w:r>
      <w:r w:rsidRPr="00BD04F0">
        <w:rPr>
          <w:rFonts w:eastAsia="Times New Roman"/>
          <w:lang w:val="ru-RU" w:eastAsia="ru-RU" w:bidi="ar-SA"/>
        </w:rPr>
        <w:tab/>
      </w:r>
      <w:r w:rsidRPr="00BD04F0">
        <w:rPr>
          <w:rFonts w:eastAsia="Times New Roman"/>
          <w:lang w:val="ru-RU" w:eastAsia="ru-RU" w:bidi="ar-SA"/>
        </w:rPr>
        <w:tab/>
      </w:r>
      <w:r w:rsidRPr="00BD04F0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5964B762" w14:textId="07DC0259" w:rsidR="003C559A" w:rsidRPr="00BD04F0" w:rsidRDefault="003C559A" w:rsidP="00C11E93">
      <w:pPr>
        <w:rPr>
          <w:lang w:eastAsia="en-US" w:bidi="en-US"/>
        </w:rPr>
      </w:pPr>
    </w:p>
    <w:p w14:paraId="1E52B859" w14:textId="6676E1A8" w:rsidR="003C559A" w:rsidRPr="00BD04F0" w:rsidRDefault="003C559A" w:rsidP="00C11E93">
      <w:pPr>
        <w:rPr>
          <w:sz w:val="28"/>
          <w:szCs w:val="28"/>
        </w:rPr>
      </w:pPr>
    </w:p>
    <w:p w14:paraId="35C5D79F" w14:textId="77777777" w:rsidR="003C559A" w:rsidRPr="00BD04F0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BD04F0">
        <w:rPr>
          <w:rFonts w:eastAsia="Constantia"/>
          <w:sz w:val="28"/>
          <w:szCs w:val="28"/>
          <w:lang w:bidi="en-US"/>
        </w:rPr>
        <w:t>Визирует:</w:t>
      </w:r>
    </w:p>
    <w:p w14:paraId="01EDBC51" w14:textId="77777777" w:rsidR="003C559A" w:rsidRPr="00BD04F0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BD04F0">
        <w:rPr>
          <w:rFonts w:eastAsia="Constantia"/>
          <w:sz w:val="28"/>
          <w:szCs w:val="28"/>
          <w:lang w:bidi="en-US"/>
        </w:rPr>
        <w:t>Главный специалист-юрисконсульт</w:t>
      </w:r>
    </w:p>
    <w:p w14:paraId="185E22D4" w14:textId="77777777" w:rsidR="003C559A" w:rsidRPr="00BD04F0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BD04F0">
        <w:rPr>
          <w:rFonts w:eastAsia="Constantia"/>
          <w:sz w:val="28"/>
          <w:szCs w:val="28"/>
          <w:lang w:bidi="en-US"/>
        </w:rPr>
        <w:t xml:space="preserve">финансового управления администрации </w:t>
      </w:r>
    </w:p>
    <w:p w14:paraId="6E6AE9B8" w14:textId="77777777" w:rsidR="003C559A" w:rsidRPr="00BD04F0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BD04F0">
        <w:rPr>
          <w:rFonts w:eastAsia="Constantia"/>
          <w:sz w:val="28"/>
          <w:szCs w:val="28"/>
          <w:lang w:bidi="en-US"/>
        </w:rPr>
        <w:t xml:space="preserve">Георгиевского городского округа </w:t>
      </w:r>
    </w:p>
    <w:p w14:paraId="16952C5C" w14:textId="60845BD8" w:rsidR="003C559A" w:rsidRPr="0054351E" w:rsidRDefault="003C559A" w:rsidP="00C11E93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BD04F0">
        <w:rPr>
          <w:rFonts w:eastAsia="Constantia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BD04F0">
        <w:rPr>
          <w:rFonts w:eastAsia="Constantia"/>
          <w:sz w:val="28"/>
          <w:szCs w:val="28"/>
          <w:lang w:bidi="en-US"/>
        </w:rPr>
        <w:t>А.Р.Зырянова</w:t>
      </w:r>
      <w:proofErr w:type="spellEnd"/>
    </w:p>
    <w:p w14:paraId="79BBD420" w14:textId="77777777" w:rsidR="003C559A" w:rsidRPr="003C559A" w:rsidRDefault="003C559A" w:rsidP="000964FF">
      <w:pPr>
        <w:ind w:firstLine="720"/>
        <w:rPr>
          <w:lang w:eastAsia="en-US" w:bidi="en-US"/>
        </w:rPr>
      </w:pPr>
    </w:p>
    <w:sectPr w:rsidR="003C559A" w:rsidRPr="003C559A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953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953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35D61"/>
    <w:rsid w:val="00040B24"/>
    <w:rsid w:val="0004481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11762D"/>
    <w:rsid w:val="001414C3"/>
    <w:rsid w:val="0014300A"/>
    <w:rsid w:val="00165639"/>
    <w:rsid w:val="0018058B"/>
    <w:rsid w:val="0018428D"/>
    <w:rsid w:val="001B3585"/>
    <w:rsid w:val="001B475D"/>
    <w:rsid w:val="001D49C8"/>
    <w:rsid w:val="001D6A0B"/>
    <w:rsid w:val="001F69F1"/>
    <w:rsid w:val="00211225"/>
    <w:rsid w:val="00217F28"/>
    <w:rsid w:val="00220EAB"/>
    <w:rsid w:val="00221A91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6ADD"/>
    <w:rsid w:val="00297727"/>
    <w:rsid w:val="00297937"/>
    <w:rsid w:val="002B0339"/>
    <w:rsid w:val="002B07E9"/>
    <w:rsid w:val="002B4B2F"/>
    <w:rsid w:val="002D392A"/>
    <w:rsid w:val="002E7F75"/>
    <w:rsid w:val="00301301"/>
    <w:rsid w:val="00314DA7"/>
    <w:rsid w:val="003243A7"/>
    <w:rsid w:val="003267CA"/>
    <w:rsid w:val="003330D7"/>
    <w:rsid w:val="003338B6"/>
    <w:rsid w:val="00334398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280"/>
    <w:rsid w:val="003E18C6"/>
    <w:rsid w:val="003E54BB"/>
    <w:rsid w:val="003F179D"/>
    <w:rsid w:val="00400931"/>
    <w:rsid w:val="00402229"/>
    <w:rsid w:val="004312E3"/>
    <w:rsid w:val="00432674"/>
    <w:rsid w:val="0044135F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504CB7"/>
    <w:rsid w:val="005065E6"/>
    <w:rsid w:val="00512B42"/>
    <w:rsid w:val="00523493"/>
    <w:rsid w:val="00530089"/>
    <w:rsid w:val="00531392"/>
    <w:rsid w:val="00533DE3"/>
    <w:rsid w:val="005519FC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5B92"/>
    <w:rsid w:val="005D69C1"/>
    <w:rsid w:val="005E4B32"/>
    <w:rsid w:val="005F41C3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A4A7D"/>
    <w:rsid w:val="006D112C"/>
    <w:rsid w:val="006D2649"/>
    <w:rsid w:val="006F0F84"/>
    <w:rsid w:val="00703884"/>
    <w:rsid w:val="0072723D"/>
    <w:rsid w:val="0073477D"/>
    <w:rsid w:val="00751BA2"/>
    <w:rsid w:val="007544A6"/>
    <w:rsid w:val="00767DBA"/>
    <w:rsid w:val="0077169E"/>
    <w:rsid w:val="0078646F"/>
    <w:rsid w:val="007A7ACF"/>
    <w:rsid w:val="007C0595"/>
    <w:rsid w:val="007C4AF7"/>
    <w:rsid w:val="007E6302"/>
    <w:rsid w:val="007F6D8E"/>
    <w:rsid w:val="00803F73"/>
    <w:rsid w:val="00814B83"/>
    <w:rsid w:val="00815AAA"/>
    <w:rsid w:val="00821F3F"/>
    <w:rsid w:val="00822030"/>
    <w:rsid w:val="00835989"/>
    <w:rsid w:val="0083793C"/>
    <w:rsid w:val="0084686C"/>
    <w:rsid w:val="00854160"/>
    <w:rsid w:val="008640E4"/>
    <w:rsid w:val="0086497A"/>
    <w:rsid w:val="00896D95"/>
    <w:rsid w:val="00897A1C"/>
    <w:rsid w:val="008A1B46"/>
    <w:rsid w:val="008A7921"/>
    <w:rsid w:val="008B267A"/>
    <w:rsid w:val="008B5A5B"/>
    <w:rsid w:val="008C782D"/>
    <w:rsid w:val="008D11A9"/>
    <w:rsid w:val="008D2399"/>
    <w:rsid w:val="008D4128"/>
    <w:rsid w:val="008E0D7D"/>
    <w:rsid w:val="008E1442"/>
    <w:rsid w:val="008E3C30"/>
    <w:rsid w:val="008F0B45"/>
    <w:rsid w:val="00913450"/>
    <w:rsid w:val="009216C0"/>
    <w:rsid w:val="00922167"/>
    <w:rsid w:val="00925346"/>
    <w:rsid w:val="00926AD9"/>
    <w:rsid w:val="00940321"/>
    <w:rsid w:val="009538DB"/>
    <w:rsid w:val="0095660E"/>
    <w:rsid w:val="0096457B"/>
    <w:rsid w:val="0097207C"/>
    <w:rsid w:val="00995C5F"/>
    <w:rsid w:val="009969B9"/>
    <w:rsid w:val="009B6D22"/>
    <w:rsid w:val="009C48A2"/>
    <w:rsid w:val="009C645A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53185"/>
    <w:rsid w:val="00A57F87"/>
    <w:rsid w:val="00A64DA7"/>
    <w:rsid w:val="00A66F51"/>
    <w:rsid w:val="00A72705"/>
    <w:rsid w:val="00A7638E"/>
    <w:rsid w:val="00A76D04"/>
    <w:rsid w:val="00A80FC8"/>
    <w:rsid w:val="00A86174"/>
    <w:rsid w:val="00A9576E"/>
    <w:rsid w:val="00AA39FD"/>
    <w:rsid w:val="00AA7793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31490"/>
    <w:rsid w:val="00B42A55"/>
    <w:rsid w:val="00B54D63"/>
    <w:rsid w:val="00B55EE6"/>
    <w:rsid w:val="00B563AF"/>
    <w:rsid w:val="00B61E0A"/>
    <w:rsid w:val="00BA7BAF"/>
    <w:rsid w:val="00BB794D"/>
    <w:rsid w:val="00BD04F0"/>
    <w:rsid w:val="00BD3748"/>
    <w:rsid w:val="00BF34C0"/>
    <w:rsid w:val="00C03E03"/>
    <w:rsid w:val="00C11E93"/>
    <w:rsid w:val="00C16BD4"/>
    <w:rsid w:val="00C34125"/>
    <w:rsid w:val="00C6354E"/>
    <w:rsid w:val="00C66093"/>
    <w:rsid w:val="00C74AA3"/>
    <w:rsid w:val="00C81B45"/>
    <w:rsid w:val="00C850DA"/>
    <w:rsid w:val="00C966A2"/>
    <w:rsid w:val="00CA6D31"/>
    <w:rsid w:val="00CD01ED"/>
    <w:rsid w:val="00CE0EE2"/>
    <w:rsid w:val="00CE7321"/>
    <w:rsid w:val="00CF03A9"/>
    <w:rsid w:val="00CF3202"/>
    <w:rsid w:val="00D04C05"/>
    <w:rsid w:val="00D20699"/>
    <w:rsid w:val="00D25933"/>
    <w:rsid w:val="00D26CE5"/>
    <w:rsid w:val="00D327B5"/>
    <w:rsid w:val="00D41D3D"/>
    <w:rsid w:val="00D44DDF"/>
    <w:rsid w:val="00D52654"/>
    <w:rsid w:val="00D701D0"/>
    <w:rsid w:val="00D73434"/>
    <w:rsid w:val="00DA5829"/>
    <w:rsid w:val="00DA69A1"/>
    <w:rsid w:val="00DC42FC"/>
    <w:rsid w:val="00DC5A9B"/>
    <w:rsid w:val="00DD0947"/>
    <w:rsid w:val="00DD233F"/>
    <w:rsid w:val="00DE41AD"/>
    <w:rsid w:val="00DE45F3"/>
    <w:rsid w:val="00DF536D"/>
    <w:rsid w:val="00E021DB"/>
    <w:rsid w:val="00E05231"/>
    <w:rsid w:val="00E055AC"/>
    <w:rsid w:val="00E073BA"/>
    <w:rsid w:val="00E1397D"/>
    <w:rsid w:val="00E330C1"/>
    <w:rsid w:val="00E33319"/>
    <w:rsid w:val="00E359CA"/>
    <w:rsid w:val="00E56579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5943"/>
    <w:rsid w:val="00F26C3A"/>
    <w:rsid w:val="00F3249F"/>
    <w:rsid w:val="00F34BD4"/>
    <w:rsid w:val="00F44017"/>
    <w:rsid w:val="00F45A88"/>
    <w:rsid w:val="00F81B58"/>
    <w:rsid w:val="00F83EB9"/>
    <w:rsid w:val="00F91E0D"/>
    <w:rsid w:val="00FB66B9"/>
    <w:rsid w:val="00FC113C"/>
    <w:rsid w:val="00FC11E3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223</cp:revision>
  <cp:lastPrinted>2021-09-06T10:48:00Z</cp:lastPrinted>
  <dcterms:created xsi:type="dcterms:W3CDTF">2019-12-27T09:33:00Z</dcterms:created>
  <dcterms:modified xsi:type="dcterms:W3CDTF">2021-09-06T10:50:00Z</dcterms:modified>
</cp:coreProperties>
</file>